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0F" w:rsidRPr="006B4C0F" w:rsidRDefault="006B4C0F" w:rsidP="006B4C0F">
      <w:pPr>
        <w:spacing w:after="0" w:line="240" w:lineRule="auto"/>
        <w:textAlignment w:val="baseline"/>
        <w:outlineLvl w:val="0"/>
        <w:rPr>
          <w:rFonts w:ascii="Cambria" w:eastAsia="Times New Roman" w:hAnsi="Cambria" w:cs="Times New Roman"/>
          <w:b/>
          <w:bCs/>
          <w:shadow/>
          <w:kern w:val="36"/>
        </w:rPr>
      </w:pPr>
      <w:r w:rsidRPr="006B4C0F">
        <w:rPr>
          <w:rFonts w:ascii="Cambria" w:eastAsia="Times New Roman" w:hAnsi="Cambria" w:cs="Times New Roman"/>
          <w:b/>
          <w:bCs/>
          <w:shadow/>
          <w:kern w:val="36"/>
        </w:rPr>
        <w:fldChar w:fldCharType="begin"/>
      </w:r>
      <w:r w:rsidRPr="006B4C0F">
        <w:rPr>
          <w:rFonts w:ascii="Cambria" w:eastAsia="Times New Roman" w:hAnsi="Cambria" w:cs="Times New Roman"/>
          <w:b/>
          <w:bCs/>
          <w:shadow/>
          <w:kern w:val="36"/>
        </w:rPr>
        <w:instrText xml:space="preserve"> HYPERLINK "https://16dimamargoneis.wordpress.com/2015/04/18/prosklisi_goneon_gs_22_4_15/" </w:instrText>
      </w:r>
      <w:r w:rsidRPr="006B4C0F">
        <w:rPr>
          <w:rFonts w:ascii="Cambria" w:eastAsia="Times New Roman" w:hAnsi="Cambria" w:cs="Times New Roman"/>
          <w:b/>
          <w:bCs/>
          <w:shadow/>
          <w:kern w:val="36"/>
        </w:rPr>
        <w:fldChar w:fldCharType="separate"/>
      </w:r>
      <w:r w:rsidRPr="006B4C0F">
        <w:rPr>
          <w:rFonts w:ascii="Cambria" w:eastAsia="Times New Roman" w:hAnsi="Cambria" w:cs="Times New Roman"/>
          <w:b/>
          <w:bCs/>
          <w:shadow/>
          <w:color w:val="B12930"/>
          <w:kern w:val="36"/>
          <w:u w:val="single"/>
        </w:rPr>
        <w:t>ΠΡΟΣΚΛΗΣΗ ΓΟΝΕΩΝ ΚΑΙ ΚΗΔΕΜΟΝΩΝ ΣΤΗΝ ΕΚΤΑΚΤΗ ΓΣ 22_4_2015</w:t>
      </w:r>
      <w:r w:rsidRPr="006B4C0F">
        <w:rPr>
          <w:rFonts w:ascii="Cambria" w:eastAsia="Times New Roman" w:hAnsi="Cambria" w:cs="Times New Roman"/>
          <w:b/>
          <w:bCs/>
          <w:shadow/>
          <w:kern w:val="36"/>
        </w:rPr>
        <w:fldChar w:fldCharType="end"/>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ΠΡΟΣ: Γονείς &amp; Κηδεμόνες 16ου Δημοτικού Σχολείου Αμαρουσίου</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 xml:space="preserve">Αρ. </w:t>
      </w:r>
      <w:proofErr w:type="spellStart"/>
      <w:r w:rsidRPr="006B4C0F">
        <w:rPr>
          <w:rFonts w:ascii="Cambria" w:eastAsia="Times New Roman" w:hAnsi="Cambria" w:cs="Times New Roman"/>
          <w:shadow/>
          <w:color w:val="111111"/>
        </w:rPr>
        <w:t>Πρωτ</w:t>
      </w:r>
      <w:proofErr w:type="spellEnd"/>
      <w:r w:rsidRPr="006B4C0F">
        <w:rPr>
          <w:rFonts w:ascii="Cambria" w:eastAsia="Times New Roman" w:hAnsi="Cambria" w:cs="Times New Roman"/>
          <w:shadow/>
          <w:color w:val="111111"/>
        </w:rPr>
        <w:t>: 23/0415</w:t>
      </w:r>
    </w:p>
    <w:p w:rsidR="006B4C0F" w:rsidRDefault="006B4C0F" w:rsidP="006B4C0F">
      <w:pPr>
        <w:shd w:val="clear" w:color="auto" w:fill="FFFFFF"/>
        <w:spacing w:after="0" w:line="240" w:lineRule="auto"/>
        <w:jc w:val="center"/>
        <w:textAlignment w:val="baseline"/>
        <w:rPr>
          <w:rFonts w:ascii="Cambria" w:eastAsia="Times New Roman" w:hAnsi="Cambria" w:cs="Times New Roman"/>
          <w:b/>
          <w:bCs/>
          <w:shadow/>
          <w:color w:val="FF0000"/>
          <w:lang w:val="en-US"/>
        </w:rPr>
      </w:pPr>
    </w:p>
    <w:p w:rsidR="006B4C0F" w:rsidRPr="006B4C0F" w:rsidRDefault="006B4C0F" w:rsidP="006B4C0F">
      <w:pPr>
        <w:shd w:val="clear" w:color="auto" w:fill="FFFFFF"/>
        <w:spacing w:after="0" w:line="240" w:lineRule="auto"/>
        <w:jc w:val="center"/>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FF0000"/>
        </w:rPr>
        <w:t>ΕΠΕΙΓΟΝ</w:t>
      </w:r>
      <w:r w:rsidRPr="006B4C0F">
        <w:rPr>
          <w:rFonts w:ascii="Cambria" w:eastAsia="Times New Roman" w:hAnsi="Cambria" w:cs="Times New Roman"/>
          <w:shadow/>
          <w:color w:val="111111"/>
        </w:rPr>
        <w:t>                                </w:t>
      </w:r>
      <w:r w:rsidRPr="006B4C0F">
        <w:rPr>
          <w:rFonts w:ascii="Cambria" w:eastAsia="Times New Roman" w:hAnsi="Cambria" w:cs="Times New Roman"/>
          <w:b/>
          <w:bCs/>
          <w:shadow/>
          <w:color w:val="FF0000"/>
        </w:rPr>
        <w:t>ΚΙΝΔΥΝΕΥΟΥΝ ΤΑ ΠΑΙΔΙΑ ΜΑΣ!!!!!</w:t>
      </w:r>
    </w:p>
    <w:p w:rsidR="006B4C0F" w:rsidRDefault="006B4C0F" w:rsidP="006B4C0F">
      <w:pPr>
        <w:shd w:val="clear" w:color="auto" w:fill="FFFFFF"/>
        <w:spacing w:after="0" w:line="240" w:lineRule="auto"/>
        <w:jc w:val="center"/>
        <w:textAlignment w:val="baseline"/>
        <w:rPr>
          <w:rFonts w:ascii="Cambria" w:eastAsia="Times New Roman" w:hAnsi="Cambria" w:cs="Times New Roman"/>
          <w:b/>
          <w:bCs/>
          <w:shadow/>
          <w:color w:val="111111"/>
          <w:lang w:val="en-US"/>
        </w:rPr>
      </w:pPr>
    </w:p>
    <w:p w:rsidR="006B4C0F" w:rsidRPr="006B4C0F" w:rsidRDefault="006B4C0F" w:rsidP="006B4C0F">
      <w:pPr>
        <w:shd w:val="clear" w:color="auto" w:fill="FFFFFF"/>
        <w:spacing w:after="0" w:line="240" w:lineRule="auto"/>
        <w:jc w:val="center"/>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rPr>
        <w:t>ΘΕΜΑ: «ΕΝΗΜΕΡΩΣΗ – ΠΡΟΣΚΛΗΣΗ»</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Αγαπητοί γονείς,</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Όπως γνωρίζετε το κτίριο του σχολείου μας έχει σοβαρότατα προβλήματα στην κτιριακή υποδομή του </w:t>
      </w:r>
      <w:r w:rsidRPr="006B4C0F">
        <w:rPr>
          <w:rFonts w:ascii="Cambria" w:eastAsia="Times New Roman" w:hAnsi="Cambria" w:cs="Times New Roman"/>
          <w:shadow/>
          <w:color w:val="111111"/>
          <w:u w:val="single"/>
          <w:bdr w:val="none" w:sz="0" w:space="0" w:color="auto" w:frame="1"/>
        </w:rPr>
        <w:t>με δυσμενείς συνέπειες και στην επιτέλεση του εκπαιδευτικού – παιδαγωγικού έργου</w:t>
      </w:r>
      <w:r w:rsidRPr="006B4C0F">
        <w:rPr>
          <w:rFonts w:ascii="Cambria" w:eastAsia="Times New Roman" w:hAnsi="Cambria" w:cs="Times New Roman"/>
          <w:shadow/>
          <w:color w:val="111111"/>
        </w:rPr>
        <w:t>, τα οποία αν και έχουν εντοπισθεί εδώ και 2 χρόνια τουλάχιστον, τίποτα δεν έχει επιλυθεί αλλά λιμνάζει στην χρονοτριβή, στην επιπολαιότητα και τον εμπαιγμό μας από την πλευρά των αρμοδίων φορέων και κυρίως του Δήμου μας.</w:t>
      </w:r>
    </w:p>
    <w:p w:rsidR="006B4C0F" w:rsidRDefault="006B4C0F" w:rsidP="006B4C0F">
      <w:pPr>
        <w:shd w:val="clear" w:color="auto" w:fill="FFFFFF"/>
        <w:spacing w:after="0" w:line="240" w:lineRule="auto"/>
        <w:textAlignment w:val="baseline"/>
        <w:rPr>
          <w:rFonts w:ascii="Cambria" w:eastAsia="Times New Roman" w:hAnsi="Cambria" w:cs="Times New Roman"/>
          <w:b/>
          <w:bCs/>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rPr>
        <w:t>Συγκεκριμένα:</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1. Με την </w:t>
      </w:r>
      <w:r w:rsidRPr="006B4C0F">
        <w:rPr>
          <w:rFonts w:ascii="Cambria" w:eastAsia="Times New Roman" w:hAnsi="Cambria" w:cs="Times New Roman"/>
          <w:b/>
          <w:bCs/>
          <w:shadow/>
          <w:color w:val="111111"/>
        </w:rPr>
        <w:t xml:space="preserve">υπ’ </w:t>
      </w:r>
      <w:proofErr w:type="spellStart"/>
      <w:r w:rsidRPr="006B4C0F">
        <w:rPr>
          <w:rFonts w:ascii="Cambria" w:eastAsia="Times New Roman" w:hAnsi="Cambria" w:cs="Times New Roman"/>
          <w:b/>
          <w:bCs/>
          <w:shadow/>
          <w:color w:val="111111"/>
        </w:rPr>
        <w:t>αριθμ</w:t>
      </w:r>
      <w:proofErr w:type="spellEnd"/>
      <w:r w:rsidRPr="006B4C0F">
        <w:rPr>
          <w:rFonts w:ascii="Cambria" w:eastAsia="Times New Roman" w:hAnsi="Cambria" w:cs="Times New Roman"/>
          <w:b/>
          <w:bCs/>
          <w:shadow/>
          <w:color w:val="111111"/>
        </w:rPr>
        <w:t>. 3/2014</w:t>
      </w:r>
      <w:r w:rsidRPr="006B4C0F">
        <w:rPr>
          <w:rFonts w:ascii="Cambria" w:eastAsia="Times New Roman" w:hAnsi="Cambria" w:cs="Times New Roman"/>
          <w:shadow/>
          <w:color w:val="111111"/>
        </w:rPr>
        <w:t> Έκθεση Επικινδύνου του Τμήματος Ελέγχου Κατασκευών του Δήμου Αμαρουσίου οι 2 πρόσθετες αίθουσες του ισογείου και του 1ου ορόφου έχουν χαρακτηρισθεί επικίνδυνες και γι’ αυτό τον λόγο δεν λειτουργούν. </w:t>
      </w:r>
      <w:r w:rsidRPr="006B4C0F">
        <w:rPr>
          <w:rFonts w:ascii="Cambria" w:eastAsia="Times New Roman" w:hAnsi="Cambria" w:cs="Times New Roman"/>
          <w:shadow/>
          <w:color w:val="111111"/>
          <w:u w:val="single"/>
          <w:bdr w:val="none" w:sz="0" w:space="0" w:color="auto" w:frame="1"/>
        </w:rPr>
        <w:t>Όμως δεν έχει ληφθεί κανένα νόμιμο και κατάλληλο μέτρο ασφαλείας, θέτοντας έτσι σε καθημερινό κίνδυνο την σωματική ακεραιότητα των παιδιών μας, τα οποία κινούνται συνεχώς κάτω από αυτές!!!</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2. Αυτές οι ως άνω αίθουσες είναι αυθαίρετες, γεγονός που αν και κωλύει την έκδοση οικοδομικής αδείας επισκευής, ο Δήμος δεν έχει προβεί άμεσα στην τακτοποίηση – νομιμοποίησής τους, </w:t>
      </w:r>
      <w:r w:rsidRPr="006B4C0F">
        <w:rPr>
          <w:rFonts w:ascii="Cambria" w:eastAsia="Times New Roman" w:hAnsi="Cambria" w:cs="Times New Roman"/>
          <w:b/>
          <w:bCs/>
          <w:shadow/>
          <w:color w:val="111111"/>
        </w:rPr>
        <w:t>όπως όφειλε</w:t>
      </w:r>
      <w:r w:rsidRPr="006B4C0F">
        <w:rPr>
          <w:rFonts w:ascii="Cambria" w:eastAsia="Times New Roman" w:hAnsi="Cambria" w:cs="Times New Roman"/>
          <w:shadow/>
          <w:color w:val="111111"/>
        </w:rPr>
        <w:t>. Επίσης η στέγη του υπολοίπου κτιρίου </w:t>
      </w:r>
      <w:r w:rsidRPr="006B4C0F">
        <w:rPr>
          <w:rFonts w:ascii="Cambria" w:eastAsia="Times New Roman" w:hAnsi="Cambria" w:cs="Times New Roman"/>
          <w:shadow/>
          <w:color w:val="111111"/>
          <w:u w:val="single"/>
          <w:bdr w:val="none" w:sz="0" w:space="0" w:color="auto" w:frame="1"/>
        </w:rPr>
        <w:t>όταν βρέχει, στάζει νερά μέσα στις αίθουσες κατά την ώρα της διδασκαλίας</w:t>
      </w:r>
      <w:r w:rsidRPr="006B4C0F">
        <w:rPr>
          <w:rFonts w:ascii="Cambria" w:eastAsia="Times New Roman" w:hAnsi="Cambria" w:cs="Times New Roman"/>
          <w:shadow/>
          <w:color w:val="111111"/>
        </w:rPr>
        <w:t>.</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3. Ο Δήμος αν και είχε υποσχεθεί, αρνείται με διάφορα προσχήματα, να αναλάβει το κόστος επισκευής των αιθουσών ρίχνοντας το «μπαλάκι» στον ΟΣΚ (ΚΤΥΠ ΑΕ), ισχυριζόμενος ότι ο ΟΣΚ είναι ιδιοκτήτης. Όμως με νόμο, μετά το 1992 ο Δήμος (όπως όλοι οι Δήμοι) όφειλε να προβεί στις αναγκαίες ενέργειες ώστε να έλθει το κτίριο του σχολείου μας στην κυριότητά του. </w:t>
      </w:r>
      <w:r w:rsidRPr="006B4C0F">
        <w:rPr>
          <w:rFonts w:ascii="Cambria" w:eastAsia="Times New Roman" w:hAnsi="Cambria" w:cs="Times New Roman"/>
          <w:shadow/>
          <w:color w:val="111111"/>
          <w:u w:val="single"/>
          <w:bdr w:val="none" w:sz="0" w:space="0" w:color="auto" w:frame="1"/>
        </w:rPr>
        <w:t>Αλλά μέχρι σήμερα ο Δήμος δεν έχει πράξει τίποτα για το θέμα αυτό.</w:t>
      </w:r>
      <w:r w:rsidRPr="006B4C0F">
        <w:rPr>
          <w:rFonts w:ascii="Cambria" w:eastAsia="Times New Roman" w:hAnsi="Cambria" w:cs="Times New Roman"/>
          <w:shadow/>
          <w:color w:val="111111"/>
        </w:rPr>
        <w:t> </w:t>
      </w:r>
      <w:r w:rsidRPr="006B4C0F">
        <w:rPr>
          <w:rFonts w:ascii="Cambria" w:eastAsia="Times New Roman" w:hAnsi="Cambria" w:cs="Times New Roman"/>
          <w:b/>
          <w:bCs/>
          <w:shadow/>
          <w:color w:val="111111"/>
        </w:rPr>
        <w:t>Αποτέλεσμα, σήμερα να εμφανίζεται στο Κτηματολόγιο του Αμαρουσίου, το σχολείο και το οικόπεδό του ως ΑΓΝΩΣΤΟΥ ΙΔΙΟΚΤΗΤΗ (ΚΑΕΚ 050141040009/0/0) – ΟΥΤΕ ΤΟΥ ΔΗΜΟΥ ΟΥΤΕ ΤΟΥ ΟΣΚ</w:t>
      </w:r>
      <w:r w:rsidRPr="006B4C0F">
        <w:rPr>
          <w:rFonts w:ascii="Cambria" w:eastAsia="Times New Roman" w:hAnsi="Cambria" w:cs="Times New Roman"/>
          <w:shadow/>
          <w:color w:val="111111"/>
        </w:rPr>
        <w:t>– </w:t>
      </w:r>
      <w:r w:rsidRPr="006B4C0F">
        <w:rPr>
          <w:rFonts w:ascii="Cambria" w:eastAsia="Times New Roman" w:hAnsi="Cambria" w:cs="Times New Roman"/>
          <w:shadow/>
          <w:color w:val="111111"/>
          <w:u w:val="single"/>
          <w:bdr w:val="none" w:sz="0" w:space="0" w:color="auto" w:frame="1"/>
        </w:rPr>
        <w:t>γεγονός το οποίο επίσης κωλύει την επισκευή του σχολείου μας</w:t>
      </w:r>
      <w:r w:rsidRPr="006B4C0F">
        <w:rPr>
          <w:rFonts w:ascii="Cambria" w:eastAsia="Times New Roman" w:hAnsi="Cambria" w:cs="Times New Roman"/>
          <w:shadow/>
          <w:color w:val="111111"/>
        </w:rPr>
        <w:t>.</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4.  Το σχολείο αν και είναι 12θέσιο, δηλ. έπρεπε να διαθέτει κατ’ ελάχιστον 16 αίθουσες, δηλ.: 12 αίθουσες διδασκαλίας + 1 αίθουσα πληροφορικής + 1 αίθουσα φυσικής και χημείας + 1 αίθουσα εντάξεως + 1 αίθουσα εκδηλώσεων, λειτουργεί σήμερα ως 11θέσιο, με μόλις 8 αίθουσες, δημιουργώντας ανορθόδοξα και άλλες 3 αίθουσες επιπλέον, διαχωρίζοντας την αίθουσα εκδηλώσεων σε 3 χώρους εκ των οποίων ο ένας λειτουργεί και ως τραπεζαρία!!! </w:t>
      </w:r>
      <w:r w:rsidRPr="006B4C0F">
        <w:rPr>
          <w:rFonts w:ascii="Cambria" w:eastAsia="Times New Roman" w:hAnsi="Cambria" w:cs="Times New Roman"/>
          <w:shadow/>
          <w:color w:val="111111"/>
          <w:u w:val="single"/>
          <w:bdr w:val="none" w:sz="0" w:space="0" w:color="auto" w:frame="1"/>
        </w:rPr>
        <w:t>ΔΕΝ ΥΠΑΡΧΟΥΝ 4 ΑΙΘΟΥΣΕΣ ΔΙΔΑΣΚΑΛΙΑΣ, 1 ΑΙΘΟΥΣΑ ΥΠΟΛΟΓΙΣΤΩΝ, 1 ΑΙΘΟΥΣΑ ΕΝΤΑΞΕΩΣ ΚΑΙ 1 ΕΡΓΑΣΤΗΡΙ ΦΥΣΙΚΗΣ-ΧΗΜΕΙΑΣ</w:t>
      </w:r>
      <w:r w:rsidRPr="006B4C0F">
        <w:rPr>
          <w:rFonts w:ascii="Cambria" w:eastAsia="Times New Roman" w:hAnsi="Cambria" w:cs="Times New Roman"/>
          <w:shadow/>
          <w:color w:val="111111"/>
        </w:rPr>
        <w:t> </w:t>
      </w:r>
      <w:r w:rsidRPr="006B4C0F">
        <w:rPr>
          <w:rFonts w:ascii="Cambria" w:eastAsia="Times New Roman" w:hAnsi="Cambria" w:cs="Times New Roman"/>
          <w:b/>
          <w:bCs/>
          <w:shadow/>
          <w:color w:val="111111"/>
        </w:rPr>
        <w:t>(τριτοκοσμικές συνθήκες για τον Δήμο Αμαρουσίου)</w:t>
      </w:r>
      <w:r w:rsidRPr="006B4C0F">
        <w:rPr>
          <w:rFonts w:ascii="Cambria" w:eastAsia="Times New Roman" w:hAnsi="Cambria" w:cs="Times New Roman"/>
          <w:shadow/>
          <w:color w:val="111111"/>
        </w:rPr>
        <w:t>.</w:t>
      </w:r>
    </w:p>
    <w:p w:rsidR="006B4C0F" w:rsidRDefault="006B4C0F" w:rsidP="006B4C0F">
      <w:pPr>
        <w:shd w:val="clear" w:color="auto" w:fill="FFFFFF"/>
        <w:spacing w:after="0" w:line="240" w:lineRule="auto"/>
        <w:textAlignment w:val="baseline"/>
        <w:rPr>
          <w:rFonts w:ascii="Cambria" w:eastAsia="Times New Roman" w:hAnsi="Cambria" w:cs="Times New Roman"/>
          <w:b/>
          <w:bCs/>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rPr>
        <w:t xml:space="preserve">Αποτέλεσμα αυτού είναι Το επόμενο σχολικό έτος, να δημιουργηθεί ακόμη </w:t>
      </w:r>
      <w:proofErr w:type="spellStart"/>
      <w:r w:rsidRPr="006B4C0F">
        <w:rPr>
          <w:rFonts w:ascii="Cambria" w:eastAsia="Times New Roman" w:hAnsi="Cambria" w:cs="Times New Roman"/>
          <w:b/>
          <w:bCs/>
          <w:shadow/>
          <w:color w:val="111111"/>
        </w:rPr>
        <w:t>μεγαλυτερο</w:t>
      </w:r>
      <w:proofErr w:type="spellEnd"/>
      <w:r w:rsidRPr="006B4C0F">
        <w:rPr>
          <w:rFonts w:ascii="Cambria" w:eastAsia="Times New Roman" w:hAnsi="Cambria" w:cs="Times New Roman"/>
          <w:b/>
          <w:bCs/>
          <w:shadow/>
          <w:color w:val="111111"/>
        </w:rPr>
        <w:t xml:space="preserve"> πρόβλημα κατά την εγγραφή μαθητών στην Ά τάξη, το οποίο θα » επιλυθεί» εκδιώκοντας μαθητές από τον χώρο του 10ου Νηπιαγωγείου.</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 xml:space="preserve">Επί αυτού η μόνη μακροχρόνια εφικτή λύση είναι η ανέγερση αιθουσών πάνω από το 10ο Νηπιαγωγείο και εν συνεχεία η απαλλοτρίωση και ανέγερση μόνιμου νηπιαγωγείου </w:t>
      </w:r>
      <w:r w:rsidRPr="006B4C0F">
        <w:rPr>
          <w:rFonts w:ascii="Cambria" w:eastAsia="Times New Roman" w:hAnsi="Cambria" w:cs="Times New Roman"/>
          <w:shadow/>
          <w:color w:val="111111"/>
        </w:rPr>
        <w:lastRenderedPageBreak/>
        <w:t xml:space="preserve">στον χώρο του </w:t>
      </w:r>
      <w:proofErr w:type="spellStart"/>
      <w:r w:rsidRPr="006B4C0F">
        <w:rPr>
          <w:rFonts w:ascii="Cambria" w:eastAsia="Times New Roman" w:hAnsi="Cambria" w:cs="Times New Roman"/>
          <w:shadow/>
          <w:color w:val="111111"/>
        </w:rPr>
        <w:t>πάρκινγκ</w:t>
      </w:r>
      <w:proofErr w:type="spellEnd"/>
      <w:r w:rsidRPr="006B4C0F">
        <w:rPr>
          <w:rFonts w:ascii="Cambria" w:eastAsia="Times New Roman" w:hAnsi="Cambria" w:cs="Times New Roman"/>
          <w:shadow/>
          <w:color w:val="111111"/>
        </w:rPr>
        <w:t>, ο οποίος έχει ήδη χαρακτηρισθεί ως χώρος ανεγέρσεως σχολικού κτιρίου, ώστε έτσι να απελευθερωθούν και να παραδοθούν μόνιμα στο Δημοτικό Σχολείο οι αίθουσες του σημερινού 10ου Νηπιαγωγείου.</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rPr>
        <w:t>Επειδή έτσι έχουν, δυστυχώς, τα πράγματα με πρωτεύοντα λόγο την προστασία και την ασφάλεια των παιδιών μας και</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rPr>
        <w:t>Επειδή στις </w:t>
      </w:r>
      <w:r w:rsidRPr="006B4C0F">
        <w:rPr>
          <w:rFonts w:ascii="Cambria" w:eastAsia="Times New Roman" w:hAnsi="Cambria" w:cs="Times New Roman"/>
          <w:b/>
          <w:bCs/>
          <w:i/>
          <w:iCs/>
          <w:shadow/>
          <w:color w:val="FF0000"/>
        </w:rPr>
        <w:t>21/4/2015</w:t>
      </w:r>
      <w:r w:rsidRPr="006B4C0F">
        <w:rPr>
          <w:rFonts w:ascii="Cambria" w:eastAsia="Times New Roman" w:hAnsi="Cambria" w:cs="Times New Roman"/>
          <w:b/>
          <w:bCs/>
          <w:shadow/>
          <w:color w:val="111111"/>
        </w:rPr>
        <w:t>, ημέρα</w:t>
      </w:r>
      <w:r w:rsidRPr="006B4C0F">
        <w:rPr>
          <w:rFonts w:ascii="Cambria" w:eastAsia="Times New Roman" w:hAnsi="Cambria" w:cs="Times New Roman"/>
          <w:b/>
          <w:bCs/>
          <w:i/>
          <w:iCs/>
          <w:shadow/>
          <w:color w:val="FF0000"/>
        </w:rPr>
        <w:t> Τρίτη</w:t>
      </w:r>
      <w:r w:rsidRPr="006B4C0F">
        <w:rPr>
          <w:rFonts w:ascii="Cambria" w:eastAsia="Times New Roman" w:hAnsi="Cambria" w:cs="Times New Roman"/>
          <w:b/>
          <w:bCs/>
          <w:shadow/>
          <w:color w:val="111111"/>
        </w:rPr>
        <w:t> και ώρα </w:t>
      </w:r>
      <w:r w:rsidRPr="006B4C0F">
        <w:rPr>
          <w:rFonts w:ascii="Cambria" w:eastAsia="Times New Roman" w:hAnsi="Cambria" w:cs="Times New Roman"/>
          <w:b/>
          <w:bCs/>
          <w:i/>
          <w:iCs/>
          <w:shadow/>
          <w:color w:val="FF0000"/>
        </w:rPr>
        <w:t>19:00</w:t>
      </w:r>
      <w:r w:rsidRPr="006B4C0F">
        <w:rPr>
          <w:rFonts w:ascii="Cambria" w:eastAsia="Times New Roman" w:hAnsi="Cambria" w:cs="Times New Roman"/>
          <w:b/>
          <w:bCs/>
          <w:shadow/>
          <w:color w:val="111111"/>
        </w:rPr>
        <w:t> συνεδριάζει το </w:t>
      </w:r>
      <w:r w:rsidRPr="006B4C0F">
        <w:rPr>
          <w:rFonts w:ascii="Cambria" w:eastAsia="Times New Roman" w:hAnsi="Cambria" w:cs="Times New Roman"/>
          <w:b/>
          <w:bCs/>
          <w:shadow/>
          <w:color w:val="FF0000"/>
        </w:rPr>
        <w:t>Δημοτικό Συμβούλιο του Δήμου Αμαρουσίου</w:t>
      </w:r>
      <w:r w:rsidRPr="006B4C0F">
        <w:rPr>
          <w:rFonts w:ascii="Cambria" w:eastAsia="Times New Roman" w:hAnsi="Cambria" w:cs="Times New Roman"/>
          <w:b/>
          <w:bCs/>
          <w:shadow/>
          <w:color w:val="111111"/>
        </w:rPr>
        <w:t>, όπου θα ζητηθεί το θέμα και έχουμε τη δυνατότητα να λάβουμε τον λόγο και να παρέμβουμε ως γονείς</w:t>
      </w:r>
    </w:p>
    <w:p w:rsidR="006B4C0F" w:rsidRDefault="006B4C0F" w:rsidP="006B4C0F">
      <w:pPr>
        <w:shd w:val="clear" w:color="auto" w:fill="FFFFFF"/>
        <w:spacing w:after="0" w:line="240" w:lineRule="auto"/>
        <w:jc w:val="center"/>
        <w:textAlignment w:val="baseline"/>
        <w:outlineLvl w:val="1"/>
        <w:rPr>
          <w:rFonts w:ascii="Cambria" w:eastAsia="Times New Roman" w:hAnsi="Cambria" w:cs="Times New Roman"/>
          <w:b/>
          <w:bCs/>
          <w:i/>
          <w:iCs/>
          <w:shadow/>
          <w:color w:val="111111"/>
          <w:lang w:val="en-US"/>
        </w:rPr>
      </w:pPr>
    </w:p>
    <w:p w:rsidR="006B4C0F" w:rsidRPr="006B4C0F" w:rsidRDefault="006B4C0F" w:rsidP="006B4C0F">
      <w:pPr>
        <w:shd w:val="clear" w:color="auto" w:fill="FFFFFF"/>
        <w:spacing w:after="0" w:line="240" w:lineRule="auto"/>
        <w:jc w:val="center"/>
        <w:textAlignment w:val="baseline"/>
        <w:outlineLvl w:val="1"/>
        <w:rPr>
          <w:rFonts w:ascii="Cambria" w:eastAsia="Times New Roman" w:hAnsi="Cambria" w:cs="Times New Roman"/>
          <w:b/>
          <w:bCs/>
          <w:shadow/>
          <w:color w:val="111111"/>
        </w:rPr>
      </w:pPr>
      <w:r w:rsidRPr="006B4C0F">
        <w:rPr>
          <w:rFonts w:ascii="Cambria" w:eastAsia="Times New Roman" w:hAnsi="Cambria" w:cs="Times New Roman"/>
          <w:b/>
          <w:bCs/>
          <w:i/>
          <w:iCs/>
          <w:shadow/>
          <w:color w:val="111111"/>
        </w:rPr>
        <w:t>ΣΑΣ ΚΑΛΟΥΜΕ</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b/>
          <w:bCs/>
          <w:shadow/>
          <w:color w:val="111111"/>
          <w:u w:val="single"/>
        </w:rPr>
        <w:t>στις 21/4/2015 ημέρα Τρίτη και ώρα 18:30</w:t>
      </w:r>
      <w:r w:rsidRPr="006B4C0F">
        <w:rPr>
          <w:rFonts w:ascii="Cambria" w:eastAsia="Times New Roman" w:hAnsi="Cambria" w:cs="Times New Roman"/>
          <w:shadow/>
          <w:color w:val="111111"/>
          <w:u w:val="single"/>
          <w:bdr w:val="none" w:sz="0" w:space="0" w:color="auto" w:frame="1"/>
        </w:rPr>
        <w:t>, να συγκεντρωθούμε όλοι οι γονείς με τα παιδιά μας (παππούδες και γιαγιάδες) στο χώρο του Σχολείου μας και μαζί με τον Διευθυντή και τους δασκάλους να πάμε όλοι μαζί στο Δημαρχείο ώστε να τους καταστήσουμε σαφές ότι ΟΛΟΙ ΜΑΖΙ απαιτούμε για τα παιδιά μας το πρόβλημα να είχε ήδη λυθεί από ΕΧΘΕΣ!!! και</w:t>
      </w:r>
    </w:p>
    <w:p w:rsidR="006B4C0F" w:rsidRDefault="006B4C0F" w:rsidP="006B4C0F">
      <w:pPr>
        <w:shd w:val="clear" w:color="auto" w:fill="FFFFFF"/>
        <w:spacing w:after="0" w:line="240" w:lineRule="auto"/>
        <w:jc w:val="center"/>
        <w:textAlignment w:val="baseline"/>
        <w:outlineLvl w:val="1"/>
        <w:rPr>
          <w:rFonts w:ascii="Cambria" w:eastAsia="Times New Roman" w:hAnsi="Cambria" w:cs="Times New Roman"/>
          <w:b/>
          <w:bCs/>
          <w:shadow/>
          <w:color w:val="111111"/>
          <w:lang w:val="en-US"/>
        </w:rPr>
      </w:pPr>
    </w:p>
    <w:p w:rsidR="006B4C0F" w:rsidRPr="006B4C0F" w:rsidRDefault="006B4C0F" w:rsidP="006B4C0F">
      <w:pPr>
        <w:shd w:val="clear" w:color="auto" w:fill="FFFFFF"/>
        <w:spacing w:after="0" w:line="240" w:lineRule="auto"/>
        <w:jc w:val="center"/>
        <w:textAlignment w:val="baseline"/>
        <w:outlineLvl w:val="1"/>
        <w:rPr>
          <w:rFonts w:ascii="Cambria" w:eastAsia="Times New Roman" w:hAnsi="Cambria" w:cs="Times New Roman"/>
          <w:b/>
          <w:bCs/>
          <w:shadow/>
          <w:color w:val="111111"/>
        </w:rPr>
      </w:pPr>
      <w:r w:rsidRPr="006B4C0F">
        <w:rPr>
          <w:rFonts w:ascii="Cambria" w:eastAsia="Times New Roman" w:hAnsi="Cambria" w:cs="Times New Roman"/>
          <w:b/>
          <w:bCs/>
          <w:shadow/>
          <w:color w:val="111111"/>
        </w:rPr>
        <w:t>ΣΑΣ ΠΡΟΣΚΑΛΟΥΜΕ</w:t>
      </w:r>
    </w:p>
    <w:p w:rsidR="006B4C0F" w:rsidRPr="006B4C0F" w:rsidRDefault="006B4C0F" w:rsidP="006B4C0F">
      <w:pPr>
        <w:shd w:val="clear" w:color="auto" w:fill="FFFFFF"/>
        <w:spacing w:after="0" w:line="240" w:lineRule="auto"/>
        <w:jc w:val="center"/>
        <w:textAlignment w:val="baseline"/>
        <w:outlineLvl w:val="1"/>
        <w:rPr>
          <w:rFonts w:ascii="Cambria" w:eastAsia="Times New Roman" w:hAnsi="Cambria" w:cs="Times New Roman"/>
          <w:b/>
          <w:bCs/>
          <w:shadow/>
          <w:color w:val="111111"/>
        </w:rPr>
      </w:pPr>
      <w:r w:rsidRPr="006B4C0F">
        <w:rPr>
          <w:rFonts w:ascii="Cambria" w:eastAsia="Times New Roman" w:hAnsi="Cambria" w:cs="Times New Roman"/>
          <w:b/>
          <w:bCs/>
          <w:shadow/>
          <w:color w:val="111111"/>
          <w:u w:val="single"/>
        </w:rPr>
        <w:t>ΟΛΟΥΣ ΤΟΥΣ ΓΟΝΕΙΣ</w:t>
      </w:r>
    </w:p>
    <w:p w:rsidR="006B4C0F" w:rsidRDefault="006B4C0F" w:rsidP="006B4C0F">
      <w:pPr>
        <w:shd w:val="clear" w:color="auto" w:fill="FFFFFF"/>
        <w:spacing w:after="0" w:line="240" w:lineRule="auto"/>
        <w:textAlignment w:val="baseline"/>
        <w:rPr>
          <w:rFonts w:ascii="Cambria" w:eastAsia="Times New Roman" w:hAnsi="Cambria" w:cs="Times New Roman"/>
          <w:shadow/>
          <w:color w:val="111111"/>
          <w:lang w:val="en-US"/>
        </w:rPr>
      </w:pP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στην </w:t>
      </w:r>
      <w:r w:rsidRPr="006B4C0F">
        <w:rPr>
          <w:rFonts w:ascii="Cambria" w:eastAsia="Times New Roman" w:hAnsi="Cambria" w:cs="Times New Roman"/>
          <w:b/>
          <w:bCs/>
          <w:shadow/>
          <w:color w:val="111111"/>
        </w:rPr>
        <w:t>ΕΚΤΑΚΤΗ Γενική Συνέλευση</w:t>
      </w:r>
      <w:r w:rsidRPr="006B4C0F">
        <w:rPr>
          <w:rFonts w:ascii="Cambria" w:eastAsia="Times New Roman" w:hAnsi="Cambria" w:cs="Times New Roman"/>
          <w:shadow/>
          <w:color w:val="111111"/>
        </w:rPr>
        <w:t> που θα πραγματοποιήσει ο Σύλλογος Γονέων του 16ου Δημοτικού Σχολείου στις </w:t>
      </w:r>
      <w:r w:rsidRPr="006B4C0F">
        <w:rPr>
          <w:rFonts w:ascii="Cambria" w:eastAsia="Times New Roman" w:hAnsi="Cambria" w:cs="Times New Roman"/>
          <w:b/>
          <w:bCs/>
          <w:shadow/>
          <w:color w:val="111111"/>
        </w:rPr>
        <w:t>22/4/2015 ημέρα Τετάρτη και ώρα 18:30</w:t>
      </w:r>
      <w:r w:rsidRPr="006B4C0F">
        <w:rPr>
          <w:rFonts w:ascii="Cambria" w:eastAsia="Times New Roman" w:hAnsi="Cambria" w:cs="Times New Roman"/>
          <w:shadow/>
          <w:color w:val="111111"/>
        </w:rPr>
        <w:t>, στον χώρο του Σχολείου με μοναδικό θέμα:</w:t>
      </w:r>
      <w:r w:rsidRPr="006B4C0F">
        <w:rPr>
          <w:rFonts w:ascii="Cambria" w:eastAsia="Times New Roman" w:hAnsi="Cambria" w:cs="Times New Roman"/>
          <w:b/>
          <w:bCs/>
          <w:shadow/>
          <w:color w:val="111111"/>
        </w:rPr>
        <w:t> «Την λήψη αποφάσεων δράσεως και ενεργειών του Συλλόγου Γονέων του 16ου Δημοτικού Σχολείου Αμαρουσίου περί επιλύσεως των χρονιζόντων κτιριακών προβλημάτων του σχολικού κτιρίου»</w:t>
      </w:r>
      <w:r w:rsidRPr="006B4C0F">
        <w:rPr>
          <w:rFonts w:ascii="Cambria" w:eastAsia="Times New Roman" w:hAnsi="Cambria" w:cs="Times New Roman"/>
          <w:shadow/>
          <w:color w:val="111111"/>
        </w:rPr>
        <w:t>.</w:t>
      </w:r>
    </w:p>
    <w:p w:rsidR="006B4C0F" w:rsidRPr="006B4C0F" w:rsidRDefault="006B4C0F" w:rsidP="006B4C0F">
      <w:pPr>
        <w:shd w:val="clear" w:color="auto" w:fill="FFFFFF"/>
        <w:spacing w:after="0" w:line="240" w:lineRule="auto"/>
        <w:textAlignment w:val="baseline"/>
        <w:rPr>
          <w:rFonts w:ascii="Cambria" w:eastAsia="Times New Roman" w:hAnsi="Cambria" w:cs="Times New Roman"/>
          <w:shadow/>
          <w:color w:val="111111"/>
        </w:rPr>
      </w:pPr>
      <w:r w:rsidRPr="006B4C0F">
        <w:rPr>
          <w:rFonts w:ascii="Cambria" w:eastAsia="Times New Roman" w:hAnsi="Cambria" w:cs="Times New Roman"/>
          <w:shadow/>
          <w:color w:val="111111"/>
        </w:rPr>
        <w:t>Σε περίπτωση μη απαρτίας </w:t>
      </w:r>
      <w:r w:rsidRPr="006B4C0F">
        <w:rPr>
          <w:rFonts w:ascii="Cambria" w:eastAsia="Times New Roman" w:hAnsi="Cambria" w:cs="Times New Roman"/>
          <w:b/>
          <w:bCs/>
          <w:shadow/>
          <w:color w:val="111111"/>
          <w:u w:val="single"/>
        </w:rPr>
        <w:t>(το οποίο σε καμία περίπτωση δεν πρέπει να συμβεί)</w:t>
      </w:r>
      <w:r w:rsidRPr="006B4C0F">
        <w:rPr>
          <w:rFonts w:ascii="Cambria" w:eastAsia="Times New Roman" w:hAnsi="Cambria" w:cs="Times New Roman"/>
          <w:shadow/>
          <w:color w:val="111111"/>
        </w:rPr>
        <w:t> η ΓΣ θα επαναληφθεί την Τετάρτη 29 Απριλίου την  ίδια ώρα, στον ίδιο ως άνω χώρο.</w:t>
      </w:r>
    </w:p>
    <w:p w:rsidR="0066245B" w:rsidRPr="006B4C0F" w:rsidRDefault="0066245B" w:rsidP="006B4C0F">
      <w:pPr>
        <w:spacing w:after="0" w:line="240" w:lineRule="auto"/>
        <w:rPr>
          <w:rFonts w:ascii="Cambria" w:hAnsi="Cambria"/>
          <w:shadow/>
        </w:rPr>
      </w:pPr>
    </w:p>
    <w:sectPr w:rsidR="0066245B" w:rsidRPr="006B4C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B4C0F"/>
    <w:rsid w:val="0066245B"/>
    <w:rsid w:val="006B4C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4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C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C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C0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4C0F"/>
    <w:rPr>
      <w:color w:val="0000FF"/>
      <w:u w:val="single"/>
    </w:rPr>
  </w:style>
  <w:style w:type="paragraph" w:styleId="NormalWeb">
    <w:name w:val="Normal (Web)"/>
    <w:basedOn w:val="Normal"/>
    <w:uiPriority w:val="99"/>
    <w:semiHidden/>
    <w:unhideWhenUsed/>
    <w:rsid w:val="006B4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C0F"/>
    <w:rPr>
      <w:b/>
      <w:bCs/>
    </w:rPr>
  </w:style>
  <w:style w:type="character" w:customStyle="1" w:styleId="apple-converted-space">
    <w:name w:val="apple-converted-space"/>
    <w:basedOn w:val="DefaultParagraphFont"/>
    <w:rsid w:val="006B4C0F"/>
  </w:style>
  <w:style w:type="character" w:styleId="Emphasis">
    <w:name w:val="Emphasis"/>
    <w:basedOn w:val="DefaultParagraphFont"/>
    <w:uiPriority w:val="20"/>
    <w:qFormat/>
    <w:rsid w:val="006B4C0F"/>
    <w:rPr>
      <w:i/>
      <w:iCs/>
    </w:rPr>
  </w:style>
</w:styles>
</file>

<file path=word/webSettings.xml><?xml version="1.0" encoding="utf-8"?>
<w:webSettings xmlns:r="http://schemas.openxmlformats.org/officeDocument/2006/relationships" xmlns:w="http://schemas.openxmlformats.org/wordprocessingml/2006/main">
  <w:divs>
    <w:div w:id="664432750">
      <w:bodyDiv w:val="1"/>
      <w:marLeft w:val="0"/>
      <w:marRight w:val="0"/>
      <w:marTop w:val="0"/>
      <w:marBottom w:val="0"/>
      <w:divBdr>
        <w:top w:val="none" w:sz="0" w:space="0" w:color="auto"/>
        <w:left w:val="none" w:sz="0" w:space="0" w:color="auto"/>
        <w:bottom w:val="none" w:sz="0" w:space="0" w:color="auto"/>
        <w:right w:val="none" w:sz="0" w:space="0" w:color="auto"/>
      </w:divBdr>
      <w:divsChild>
        <w:div w:id="652637236">
          <w:marLeft w:val="0"/>
          <w:marRight w:val="0"/>
          <w:marTop w:val="19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3834</Characters>
  <Application>Microsoft Office Word</Application>
  <DocSecurity>0</DocSecurity>
  <Lines>31</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2015-04-26T09:07:00Z</dcterms:created>
  <dcterms:modified xsi:type="dcterms:W3CDTF">2015-04-26T09:07:00Z</dcterms:modified>
</cp:coreProperties>
</file>