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23" w:rsidRDefault="00A95223">
      <w:pPr>
        <w:spacing w:line="240" w:lineRule="exact"/>
        <w:jc w:val="both"/>
        <w:rPr>
          <w:color w:val="000000"/>
        </w:rPr>
      </w:pPr>
    </w:p>
    <w:p w:rsidR="00A95223" w:rsidRDefault="00A95223">
      <w:pPr>
        <w:spacing w:line="240" w:lineRule="exact"/>
        <w:jc w:val="both"/>
        <w:rPr>
          <w:color w:val="000000"/>
        </w:rPr>
      </w:pPr>
    </w:p>
    <w:p w:rsidR="00A95223" w:rsidRDefault="00A95223">
      <w:pPr>
        <w:spacing w:line="240" w:lineRule="exact"/>
        <w:jc w:val="both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ΣΤΟΙΧΕΙΑ ΑΓΩΝΑ </w:t>
      </w:r>
      <w:r>
        <w:rPr>
          <w:b/>
          <w:bCs/>
          <w:color w:val="000000"/>
          <w:lang w:val="en-US"/>
        </w:rPr>
        <w:t>KIFISIA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CITY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RUN</w:t>
      </w:r>
      <w:r>
        <w:rPr>
          <w:b/>
          <w:bCs/>
          <w:color w:val="000000"/>
        </w:rPr>
        <w:t xml:space="preserve"> </w:t>
      </w:r>
    </w:p>
    <w:p w:rsidR="00A95223" w:rsidRDefault="00A95223">
      <w:pPr>
        <w:spacing w:line="240" w:lineRule="exact"/>
        <w:jc w:val="both"/>
        <w:rPr>
          <w:b/>
          <w:bCs/>
          <w:color w:val="000000"/>
        </w:rPr>
      </w:pPr>
    </w:p>
    <w:p w:rsidR="00A95223" w:rsidRDefault="00A95223">
      <w:pPr>
        <w:spacing w:line="240" w:lineRule="exact"/>
        <w:ind w:left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ΑΓΩΝΑΣ ΗΜΙΜΑΡΑΘΩΝΙΟΥ</w:t>
      </w:r>
    </w:p>
    <w:tbl>
      <w:tblPr>
        <w:tblW w:w="10080" w:type="dxa"/>
        <w:tblInd w:w="-106" w:type="dxa"/>
        <w:tblLook w:val="0000"/>
      </w:tblPr>
      <w:tblGrid>
        <w:gridCol w:w="3060"/>
        <w:gridCol w:w="7020"/>
      </w:tblGrid>
      <w:tr w:rsidR="00A95223">
        <w:trPr>
          <w:trHeight w:val="39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Ημερομηνία διεξαγωγής: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Κυριακή 24 Μαΐου 2015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Σημείο εκκίνησης-τερματισμού: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Λεωφ</w:t>
            </w:r>
            <w:proofErr w:type="spellEnd"/>
            <w:r>
              <w:rPr>
                <w:color w:val="000000"/>
              </w:rPr>
              <w:t>. Κηφισίας 242 &amp; Παναγίτσας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Ώρα εκκίνησης: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08:30 </w:t>
            </w:r>
            <w:proofErr w:type="spellStart"/>
            <w:r>
              <w:rPr>
                <w:color w:val="000000"/>
              </w:rPr>
              <w:t>π.μ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Τροφοδοσία: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Στη διαδρομή θα υπάρχουν σταθμοί τροφοδοσίας (νερό) κάθε 3,5 </w:t>
            </w:r>
            <w:proofErr w:type="spellStart"/>
            <w:r>
              <w:rPr>
                <w:color w:val="000000"/>
              </w:rPr>
              <w:t>χλμ</w:t>
            </w:r>
            <w:proofErr w:type="spellEnd"/>
            <w:r>
              <w:rPr>
                <w:color w:val="000000"/>
              </w:rPr>
              <w:t xml:space="preserve">. και στον τερματισμό 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Χρονομέτρηση-Αποτελέσματα: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Η χρονομέτρηση θα γίνει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ηλεκτρονικά από την εταιρεία </w:t>
            </w:r>
            <w:r>
              <w:rPr>
                <w:color w:val="000000"/>
                <w:lang w:val="en-US"/>
              </w:rPr>
              <w:t>My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Laps</w:t>
            </w:r>
            <w:r>
              <w:rPr>
                <w:color w:val="000000"/>
              </w:rPr>
              <w:t xml:space="preserve"> και τα ανεπίσημα αποτελέσματα θα αναρτηθούν άμεσα κατά τη διάρκεια των τερματισμών σε ειδικά διαμορφωμένο χώρο στον τερματισμό ενώ τα επίσημα θα δημοσιευθούν αφού </w:t>
            </w:r>
            <w:proofErr w:type="spellStart"/>
            <w:r>
              <w:rPr>
                <w:color w:val="000000"/>
              </w:rPr>
              <w:t>επικυροποιηθούν</w:t>
            </w:r>
            <w:proofErr w:type="spellEnd"/>
            <w:r>
              <w:rPr>
                <w:color w:val="000000"/>
              </w:rPr>
              <w:t xml:space="preserve"> από την οργανωτική επιτροπή τις επόμενες ημέρες του αγώνα.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Δικαίωμα συμμετοχής: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Δικαίωμα συμμετοχής έχουν όλοι οι αθλητές και αθλήτριες, άνω των 18 ετών, οι οποίοι θα τρέξουν με δική τους ευθύνη και θα πρέπει να έχουν εξεταστεί πρόσφατα από ιατρό.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Χρονικό όριο αγώνα: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Οι δρομείς θα πρέπει να συμπληρώσουν την πρώτη στροφή σε χρόνο μικρότερη της 1,5 ώρας και τον αγώνα σε χρόνο κάτω των 3:00. Σε αντίθετη περίπτωση θα κινούνται με δική τους ευθύνη στη διαδρομή. 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Έπαθλα-Ηλικιακές κατηγορίες: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Κόστος συμμετοχής: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Θα βραβευθούν οι τρεις (3) πρώτοι άνδρες και οι τρεις (3) πρώτες γυναίκες της γενικής κατάταξης. Σε όλους τους δρομείς που θα τερματίσουν θα δοθεί αναμνηστικό μετάλλιο.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9 ευρώ</w:t>
            </w:r>
          </w:p>
        </w:tc>
      </w:tr>
    </w:tbl>
    <w:p w:rsidR="00A95223" w:rsidRDefault="00A95223">
      <w:pPr>
        <w:spacing w:line="240" w:lineRule="exact"/>
        <w:ind w:left="540"/>
        <w:jc w:val="both"/>
        <w:rPr>
          <w:b/>
          <w:bCs/>
          <w:color w:val="000000"/>
        </w:rPr>
      </w:pPr>
    </w:p>
    <w:p w:rsidR="00A95223" w:rsidRDefault="00A95223">
      <w:pPr>
        <w:spacing w:line="240" w:lineRule="exact"/>
        <w:ind w:left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ΑΓΩΝΑΣ 10 </w:t>
      </w:r>
      <w:proofErr w:type="spellStart"/>
      <w:r>
        <w:rPr>
          <w:b/>
          <w:bCs/>
          <w:color w:val="000000"/>
        </w:rPr>
        <w:t>χλμ</w:t>
      </w:r>
      <w:proofErr w:type="spellEnd"/>
      <w:r>
        <w:rPr>
          <w:b/>
          <w:bCs/>
          <w:color w:val="000000"/>
        </w:rPr>
        <w:t>.</w:t>
      </w:r>
    </w:p>
    <w:tbl>
      <w:tblPr>
        <w:tblW w:w="9720" w:type="dxa"/>
        <w:tblInd w:w="-106" w:type="dxa"/>
        <w:tblLook w:val="0000"/>
      </w:tblPr>
      <w:tblGrid>
        <w:gridCol w:w="3060"/>
        <w:gridCol w:w="6660"/>
      </w:tblGrid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Ημερομηνία διεξαγωγής: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Κυριακή 24 Μαΐου 2015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Σημείο εκκίνησης-τερματισμού: 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Λεωφ</w:t>
            </w:r>
            <w:proofErr w:type="spellEnd"/>
            <w:r>
              <w:rPr>
                <w:color w:val="000000"/>
              </w:rPr>
              <w:t xml:space="preserve">. Κηφισίας 242 &amp; Παναγίτσας 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Ώρα εκκίνησης: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08:30 </w:t>
            </w:r>
            <w:proofErr w:type="spellStart"/>
            <w:r>
              <w:rPr>
                <w:color w:val="000000"/>
              </w:rPr>
              <w:t>π.μ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Τροφοδοσία: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Στη διαδρομή θα υπάρχουν σταθμοί τροφοδοσίας (νερό) κάθε 3,5 </w:t>
            </w:r>
            <w:proofErr w:type="spellStart"/>
            <w:r>
              <w:rPr>
                <w:color w:val="000000"/>
              </w:rPr>
              <w:t>χλμ</w:t>
            </w:r>
            <w:proofErr w:type="spellEnd"/>
            <w:r>
              <w:rPr>
                <w:color w:val="000000"/>
              </w:rPr>
              <w:t>. και στον τερματισμό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Χρονομέτρηση-Αποτελέσματα: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Η χρονομέτρηση θα γίνει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ηλεκτρονικά από την εταιρεία </w:t>
            </w:r>
            <w:r>
              <w:rPr>
                <w:color w:val="000000"/>
                <w:lang w:val="en-US"/>
              </w:rPr>
              <w:t>My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Laps</w:t>
            </w:r>
            <w:r>
              <w:rPr>
                <w:color w:val="000000"/>
              </w:rPr>
              <w:t xml:space="preserve"> και τα ανεπίσημα αποτελέσματα θα αναρτηθούν άμεσα κατά τη διάρκεια των τερματισμών σε ειδικά διαμορφωμένο χώρο στον τερματισμό ενώ τα επίσημα θα δημοσιευθούν αφού </w:t>
            </w:r>
            <w:proofErr w:type="spellStart"/>
            <w:r>
              <w:rPr>
                <w:color w:val="000000"/>
              </w:rPr>
              <w:t>επικυροποιηθούν</w:t>
            </w:r>
            <w:proofErr w:type="spellEnd"/>
            <w:r>
              <w:rPr>
                <w:color w:val="000000"/>
              </w:rPr>
              <w:t xml:space="preserve"> από την οργανωτική επιτροπή τις επόμενες ημέρες του αγώνα.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Δικαίωμα συμμετοχής: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Δικαίωμα συμμετοχής έχουν όλοι οι αθλητές και αθλήτριες, άνω των 18 ετών, οι οποίοι θα τρέξουν με δική τους ευθύνη και θα πρέπει να έχουν εξεταστεί πρόσφατα από ιατρό.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Χρονικό όριο αγώνα: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Οι δρομείς θα πρέπει να ολοκληρώσουν την απόσταση των 10 </w:t>
            </w:r>
            <w:proofErr w:type="spellStart"/>
            <w:r>
              <w:rPr>
                <w:color w:val="000000"/>
              </w:rPr>
              <w:t>χλμ</w:t>
            </w:r>
            <w:proofErr w:type="spellEnd"/>
            <w:r>
              <w:rPr>
                <w:color w:val="000000"/>
              </w:rPr>
              <w:t xml:space="preserve">. σε χρόνο κάτω των 1:40. Σε αντίθετη περίπτωση θα κινούνται με δική τους ευθύνη στη διαδρομή. 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Έπαθλα-Ηλικιακές κατηγορίες: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Κόστος συμμετοχής: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Θα βραβευθούν οι τρεις (3) πρώτοι άνδρες και οι τρεις (3) πρώτες γυναίκες της γενικής κατάταξης. Σε όλους τους δρομείς που θα τερματίσουν θα δοθεί αναμνηστικό μετάλλιο.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 ευρώ</w:t>
            </w:r>
          </w:p>
        </w:tc>
      </w:tr>
    </w:tbl>
    <w:p w:rsidR="00A95223" w:rsidRDefault="00A95223">
      <w:pPr>
        <w:spacing w:line="240" w:lineRule="exact"/>
        <w:jc w:val="both"/>
        <w:rPr>
          <w:color w:val="000000"/>
        </w:rPr>
      </w:pPr>
    </w:p>
    <w:p w:rsidR="00A95223" w:rsidRDefault="00A95223">
      <w:pPr>
        <w:spacing w:line="240" w:lineRule="exact"/>
        <w:ind w:left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ΑΓΩΝΑΣ 5 </w:t>
      </w:r>
      <w:proofErr w:type="spellStart"/>
      <w:r>
        <w:rPr>
          <w:b/>
          <w:bCs/>
          <w:color w:val="000000"/>
        </w:rPr>
        <w:t>χλμ</w:t>
      </w:r>
      <w:proofErr w:type="spellEnd"/>
      <w:r>
        <w:rPr>
          <w:b/>
          <w:bCs/>
          <w:color w:val="000000"/>
        </w:rPr>
        <w:t>.</w:t>
      </w:r>
    </w:p>
    <w:tbl>
      <w:tblPr>
        <w:tblW w:w="9720" w:type="dxa"/>
        <w:tblInd w:w="-106" w:type="dxa"/>
        <w:tblLook w:val="0000"/>
      </w:tblPr>
      <w:tblGrid>
        <w:gridCol w:w="3060"/>
        <w:gridCol w:w="6660"/>
      </w:tblGrid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Ημερομηνία διεξαγωγής: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Κυριακή 24 Μαΐου 2015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Σημείο εκκίνησης-τερματισμού: 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Λεωφ</w:t>
            </w:r>
            <w:proofErr w:type="spellEnd"/>
            <w:r>
              <w:rPr>
                <w:color w:val="000000"/>
              </w:rPr>
              <w:t xml:space="preserve">. Κηφισίας 242 &amp; Παναγίτσας 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Ώρα εκκίνησης: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08:20 </w:t>
            </w:r>
            <w:proofErr w:type="spellStart"/>
            <w:r>
              <w:rPr>
                <w:color w:val="000000"/>
              </w:rPr>
              <w:t>π.μ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Τροφοδοσία: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Στη διαδρομή θα υπάρχει ένας σταθμός τροφοδοσίας (νερό) κάθε 2,5 </w:t>
            </w:r>
            <w:proofErr w:type="spellStart"/>
            <w:r>
              <w:rPr>
                <w:color w:val="000000"/>
              </w:rPr>
              <w:t>χλμ</w:t>
            </w:r>
            <w:proofErr w:type="spellEnd"/>
            <w:r>
              <w:rPr>
                <w:color w:val="000000"/>
              </w:rPr>
              <w:t>. και στον τερματισμό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Χρονομέτρηση-Αποτελέσματα: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Η χρονομέτρηση θα γίνει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ηλεκτρονικά από την εταιρεία </w:t>
            </w:r>
            <w:r>
              <w:rPr>
                <w:color w:val="000000"/>
                <w:lang w:val="en-US"/>
              </w:rPr>
              <w:t>My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Laps</w:t>
            </w:r>
            <w:r>
              <w:rPr>
                <w:color w:val="000000"/>
              </w:rPr>
              <w:t xml:space="preserve"> και τα ανεπίσημα αποτελέσματα θα αναρτηθούν άμεσα κατά τη διάρκεια των τερματισμών σε ειδικά διαμορφωμένο χώρο στον τερματισμό ενώ τα επίσημα θα δημοσιευθούν αφού </w:t>
            </w:r>
            <w:proofErr w:type="spellStart"/>
            <w:r>
              <w:rPr>
                <w:color w:val="000000"/>
              </w:rPr>
              <w:t>επικυροποιηθούν</w:t>
            </w:r>
            <w:proofErr w:type="spellEnd"/>
            <w:r>
              <w:rPr>
                <w:color w:val="000000"/>
              </w:rPr>
              <w:t xml:space="preserve"> από την οργανωτική επιτροπή τις επόμενες ημέρες του αγώνα.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Δικαίωμα συμμετοχής: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Δικαίωμα συμμετοχής έχουν όλοι οι αθλητές και αθλήτριες, άνω των 16 ετών, οι οποίοι θα τρέξουν με δική τους ευθύνη και θα πρέπει να έχουν εξεταστεί πρόσφατα από ιατρό.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Χρονικό όριο αγώνα: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Οι δρομείς θα πρέπει να ολοκληρώσουν την απόσταση των 5 </w:t>
            </w:r>
            <w:proofErr w:type="spellStart"/>
            <w:r>
              <w:rPr>
                <w:color w:val="000000"/>
              </w:rPr>
              <w:t>χλμ</w:t>
            </w:r>
            <w:proofErr w:type="spellEnd"/>
            <w:r>
              <w:rPr>
                <w:color w:val="000000"/>
              </w:rPr>
              <w:t xml:space="preserve">. σε χρόνο κάτω των 50 λεπτών. Σε αντίθετη περίπτωση θα κινούνται με δική τους ευθύνη στη διαδρομή. </w:t>
            </w:r>
          </w:p>
        </w:tc>
      </w:tr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Έπαθλα-Ηλικιακές κατηγορίες: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Κόστος συμμετοχής: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Θα βραβευθούν οι τρεις (3) πρώτοι άνδρες και οι τρεις (3) πρώτες γυναίκες της γενικής κατάταξης. Σε όλους τους δρομείς που θα τερματίσουν θα δοθεί αναμνηστικό μετάλλιο.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 ευρώ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</w:tc>
      </w:tr>
    </w:tbl>
    <w:p w:rsidR="00A95223" w:rsidRDefault="00A95223">
      <w:pPr>
        <w:spacing w:line="240" w:lineRule="exact"/>
        <w:jc w:val="both"/>
        <w:rPr>
          <w:color w:val="000000"/>
        </w:rPr>
      </w:pPr>
    </w:p>
    <w:tbl>
      <w:tblPr>
        <w:tblW w:w="9720" w:type="dxa"/>
        <w:tblInd w:w="-106" w:type="dxa"/>
        <w:tblLook w:val="0000"/>
      </w:tblPr>
      <w:tblGrid>
        <w:gridCol w:w="3060"/>
        <w:gridCol w:w="6660"/>
      </w:tblGrid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ΑΓΩΝΑΣ ΔΡΟΜΟΥ ΓΙΑ ΠΑΙΔΙΑ</w:t>
            </w:r>
          </w:p>
          <w:p w:rsidR="00A95223" w:rsidRDefault="00A95223">
            <w:pPr>
              <w:spacing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Σημείο εκκίνησης-τερματισμού: 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Ώρα εκκίνησης: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Δικαίωμα συμμετοχής:</w:t>
            </w: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Έπαθλα-Ηλικιακές κατηγορίες: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b/>
                <w:bCs/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Λεωφ</w:t>
            </w:r>
            <w:proofErr w:type="spellEnd"/>
            <w:r>
              <w:rPr>
                <w:color w:val="000000"/>
              </w:rPr>
              <w:t xml:space="preserve">. Κηφισίας 242 &amp; Παναγίτσας 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09:00 </w:t>
            </w:r>
            <w:proofErr w:type="spellStart"/>
            <w:r>
              <w:rPr>
                <w:color w:val="000000"/>
              </w:rPr>
              <w:t>π.μ</w:t>
            </w:r>
            <w:proofErr w:type="spellEnd"/>
            <w:r>
              <w:rPr>
                <w:color w:val="000000"/>
              </w:rPr>
              <w:t>.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Δικαίωμα συμμετοχής έχουν όλα τα παιδιά μέχρι και 14 ετών. Η δήλωση συμμετοχής για τα παιδιά πρέπει να υπογράφεται από τον κηδεμόνα τους, διαφορετικά (σε περίπτωση ηλεκτρονικής υποβολής) θα πρέπει να παρευρεθεί ο κηδεμόνας κατά την παραλαβή του αριθμού συμμετοχής . 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Θα βραβευθούν οι τρεις (3) πρώτοι άνδρες και οι τρεις (3) πρώτες γυναίκες της γενικής κατάταξης.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Σε όσους τερματίσουν θα τους δοθεί αναμνηστικό Μετάλλιο.</w:t>
            </w: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</w:p>
          <w:p w:rsidR="00A95223" w:rsidRDefault="00A95223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Δωρεάν</w:t>
            </w:r>
          </w:p>
        </w:tc>
      </w:tr>
    </w:tbl>
    <w:p w:rsidR="00A95223" w:rsidRDefault="00A95223"/>
    <w:p w:rsidR="00A95223" w:rsidRDefault="00A95223"/>
    <w:tbl>
      <w:tblPr>
        <w:tblW w:w="9720" w:type="dxa"/>
        <w:tblInd w:w="-106" w:type="dxa"/>
        <w:tblLook w:val="0000"/>
      </w:tblPr>
      <w:tblGrid>
        <w:gridCol w:w="3060"/>
        <w:gridCol w:w="6660"/>
      </w:tblGrid>
      <w:tr w:rsidR="00A9522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Τρόποι δήλωσης συμμετοχής για όλους τους αγώνες: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95223" w:rsidRDefault="00A95223">
            <w:pPr>
              <w:spacing w:line="240" w:lineRule="exac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Ηλεκτρονικά στην ιστοσελίδα της διοργάνωσης </w:t>
            </w:r>
            <w:r>
              <w:rPr>
                <w:color w:val="000000"/>
                <w:lang w:val="en-US"/>
              </w:rPr>
              <w:t>www</w:t>
            </w: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cityruns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gr</w:t>
            </w:r>
          </w:p>
        </w:tc>
      </w:tr>
    </w:tbl>
    <w:p w:rsidR="00A95223" w:rsidRPr="00D10BD7" w:rsidRDefault="00A95223" w:rsidP="00D10BD7">
      <w:pPr>
        <w:spacing w:line="240" w:lineRule="exact"/>
        <w:jc w:val="both"/>
        <w:rPr>
          <w:lang w:val="en-US"/>
        </w:rPr>
      </w:pPr>
    </w:p>
    <w:sectPr w:rsidR="00A95223" w:rsidRPr="00D10BD7" w:rsidSect="00A9522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04" w:rsidRDefault="005F4904">
      <w:r>
        <w:separator/>
      </w:r>
    </w:p>
  </w:endnote>
  <w:endnote w:type="continuationSeparator" w:id="0">
    <w:p w:rsidR="005F4904" w:rsidRDefault="005F4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04" w:rsidRDefault="005F4904">
      <w:r>
        <w:separator/>
      </w:r>
    </w:p>
  </w:footnote>
  <w:footnote w:type="continuationSeparator" w:id="0">
    <w:p w:rsidR="005F4904" w:rsidRDefault="005F4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23" w:rsidRDefault="00A95223">
    <w:pPr>
      <w:pStyle w:val="Header"/>
    </w:pPr>
  </w:p>
  <w:p w:rsidR="00A95223" w:rsidRDefault="00A95223">
    <w:pPr>
      <w:pStyle w:val="Header"/>
    </w:pPr>
  </w:p>
  <w:p w:rsidR="00A95223" w:rsidRDefault="00A95223">
    <w:pPr>
      <w:pStyle w:val="Header"/>
    </w:pPr>
  </w:p>
  <w:p w:rsidR="00A95223" w:rsidRDefault="00A952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A95223"/>
    <w:rsid w:val="005F4904"/>
    <w:rsid w:val="00713683"/>
    <w:rsid w:val="00A95223"/>
    <w:rsid w:val="00D1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83"/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6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683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7136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683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1368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368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13683"/>
    <w:pPr>
      <w:spacing w:line="240" w:lineRule="exact"/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223"/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3695</Characters>
  <Application>Microsoft Office Word</Application>
  <DocSecurity>0</DocSecurity>
  <Lines>30</Lines>
  <Paragraphs>8</Paragraphs>
  <ScaleCrop>false</ScaleCrop>
  <Company>Grizli777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creator>User</dc:creator>
  <cp:lastModifiedBy>Efi Manimani</cp:lastModifiedBy>
  <cp:revision>2</cp:revision>
  <cp:lastPrinted>2015-05-18T10:31:00Z</cp:lastPrinted>
  <dcterms:created xsi:type="dcterms:W3CDTF">2015-05-18T14:08:00Z</dcterms:created>
  <dcterms:modified xsi:type="dcterms:W3CDTF">2015-05-18T14:08:00Z</dcterms:modified>
</cp:coreProperties>
</file>