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A" w:rsidRPr="003C2ADA" w:rsidRDefault="003C2ADA" w:rsidP="003C2ADA">
      <w:pPr>
        <w:pStyle w:val="NormalWeb"/>
        <w:shd w:val="clear" w:color="auto" w:fill="FFFFFF"/>
        <w:spacing w:before="204" w:beforeAutospacing="0" w:after="204" w:afterAutospacing="0" w:line="272" w:lineRule="atLeast"/>
        <w:jc w:val="center"/>
        <w:rPr>
          <w:rFonts w:ascii="Trebuchet MS" w:hAnsi="Trebuchet MS"/>
          <w:shadow/>
          <w:color w:val="444444"/>
          <w:sz w:val="19"/>
          <w:szCs w:val="19"/>
        </w:rPr>
      </w:pPr>
      <w:r w:rsidRPr="003C2ADA">
        <w:rPr>
          <w:rFonts w:ascii="Trebuchet MS" w:hAnsi="Trebuchet MS"/>
          <w:shadow/>
          <w:color w:val="444444"/>
          <w:sz w:val="19"/>
          <w:szCs w:val="19"/>
        </w:rPr>
        <w:fldChar w:fldCharType="begin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instrText xml:space="preserve"> HYPERLINK "http://www.espit.gr/?p=5376" \t "_blank" </w:instrText>
      </w:r>
      <w:r w:rsidRPr="003C2ADA">
        <w:rPr>
          <w:rFonts w:ascii="Trebuchet MS" w:hAnsi="Trebuchet MS"/>
          <w:shadow/>
          <w:color w:val="444444"/>
          <w:sz w:val="19"/>
          <w:szCs w:val="19"/>
        </w:rPr>
        <w:fldChar w:fldCharType="separate"/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t>ΓΕΝΙΚΗ 24ωρη ΑΠΕΡΓΙΑ</w:t>
      </w:r>
      <w:r w:rsidRPr="003C2ADA">
        <w:rPr>
          <w:rFonts w:ascii="Trebuchet MS" w:hAnsi="Trebuchet MS"/>
          <w:shadow/>
          <w:color w:val="1155CC"/>
          <w:sz w:val="19"/>
          <w:szCs w:val="19"/>
          <w:u w:val="single"/>
        </w:rPr>
        <w:br/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t>ΤΩΝ ΕΡΓΑΖΟΜΕΝΩΝ ΣΤΟ ΧΩΡΟ ΤΟΥ ΤΥΠΟΥ ΚΑΙ ΤΩΝ ΜΜΕ</w:t>
      </w:r>
      <w:r w:rsidRPr="003C2ADA">
        <w:rPr>
          <w:rFonts w:ascii="Trebuchet MS" w:hAnsi="Trebuchet MS"/>
          <w:shadow/>
          <w:color w:val="1155CC"/>
          <w:sz w:val="19"/>
          <w:szCs w:val="19"/>
          <w:u w:val="single"/>
        </w:rPr>
        <w:br/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t>Τετάρτη 2 Δεκεμ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βρίου 2015</w:t>
      </w:r>
      <w:r w:rsidRPr="003C2ADA">
        <w:rPr>
          <w:rFonts w:ascii="Trebuchet MS" w:hAnsi="Trebuchet MS"/>
          <w:shadow/>
          <w:color w:val="1155CC"/>
          <w:sz w:val="19"/>
          <w:szCs w:val="19"/>
          <w:u w:val="single"/>
        </w:rPr>
        <w:br/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t>(Απερ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γιακή συγκέ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ντρωση στις 12 το μεση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μέρι έξω από το κτί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ριο της ΕΣΗΕΑ –Ακα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δη</w:t>
      </w:r>
      <w:r w:rsidRPr="003C2ADA">
        <w:rPr>
          <w:rStyle w:val="Strong"/>
          <w:rFonts w:ascii="Trebuchet MS" w:hAnsi="Trebuchet MS"/>
          <w:shadow/>
          <w:color w:val="1155CC"/>
          <w:sz w:val="19"/>
          <w:szCs w:val="19"/>
          <w:u w:val="single"/>
        </w:rPr>
        <w:softHyphen/>
        <w:t>μίας 20)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fldChar w:fldCharType="end"/>
      </w:r>
    </w:p>
    <w:p w:rsidR="003C2ADA" w:rsidRPr="003C2ADA" w:rsidRDefault="003C2ADA" w:rsidP="003C2ADA">
      <w:pPr>
        <w:pStyle w:val="NormalWeb"/>
        <w:shd w:val="clear" w:color="auto" w:fill="FFFFFF"/>
        <w:spacing w:before="204" w:beforeAutospacing="0" w:after="204" w:afterAutospacing="0" w:line="272" w:lineRule="atLeast"/>
        <w:rPr>
          <w:rFonts w:ascii="Trebuchet MS" w:hAnsi="Trebuchet MS"/>
          <w:shadow/>
          <w:color w:val="444444"/>
          <w:sz w:val="19"/>
          <w:szCs w:val="19"/>
        </w:rPr>
      </w:pP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Οι Συνεργαζόμενες Ενώ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σεις στο χώρο του Τύπου και των ΜΜΕ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t>, συμ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χουν στην 24ωρη πανελ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δική πανερ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τική απερ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γία της ΓΣΕΕ και της ΑΔΕΔΥ και π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ραγ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το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ποιούν 24ωρη απερ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 xml:space="preserve">γία από τις 06.00 </w:t>
      </w:r>
      <w:proofErr w:type="spellStart"/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π.μ</w:t>
      </w:r>
      <w:proofErr w:type="spellEnd"/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. της Τετάρτης 2 Δεκεμ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 xml:space="preserve">βρίου έως τις 06.00 </w:t>
      </w:r>
      <w:proofErr w:type="spellStart"/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π.μ</w:t>
      </w:r>
      <w:proofErr w:type="spellEnd"/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. της Πέμπτης 3 Δεκεμ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βρίου σε όλη τη χώρα.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Στο πλαί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σιο αυτό, οι Συνεργαζόμενες Ενώ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σεις στο χώρο του Τύπου και των ΜΜΕ, μετά και τις τελευ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ταίες ραγδαίες εξε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ξεις στο θέμα του αγγε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μου δια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τρα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νουν προς κάθε κατεύ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θυνση την από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φασή τους για την θωρά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κιση και οχύ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ρωση του αγω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κού μετώ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που των εργα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ζο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νων στα ΜΜΕ της χώρας ενά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ντια στην συντο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σμένη εκ μέρους των δανει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στών, των κυβερ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σεων και της εργο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σίας ισο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τική επι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χεί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ρηση απο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σης κάθε ενα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ντος εργα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 xml:space="preserve">κού και </w:t>
      </w:r>
      <w:proofErr w:type="spellStart"/>
      <w:r w:rsidRPr="003C2ADA">
        <w:rPr>
          <w:rFonts w:ascii="Trebuchet MS" w:hAnsi="Trebuchet MS"/>
          <w:shadow/>
          <w:color w:val="444444"/>
          <w:sz w:val="19"/>
          <w:szCs w:val="19"/>
        </w:rPr>
        <w:t>κοινωνικο</w:t>
      </w:r>
      <w:proofErr w:type="spellEnd"/>
      <w:r w:rsidRPr="003C2ADA">
        <w:rPr>
          <w:rFonts w:ascii="Trebuchet MS" w:hAnsi="Trebuchet MS"/>
          <w:shadow/>
          <w:color w:val="444444"/>
          <w:sz w:val="19"/>
          <w:szCs w:val="19"/>
        </w:rPr>
        <w:t>-ασφαλιστικού δικαιώ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τος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Επι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νουμε για άλλη μια φορά ότι το Ασφα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στικό είναι μεί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ζον θέμα για τον κλάδο αφού εντάσ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ται στην γενι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τερη κατεύ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θυνση διά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σης της κοι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κής ασφά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σης και της μετα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τρο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πής, ενός κοι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κού δικαιώ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τος σε ατο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μική υπό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θεση. Απο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λεί ενιαία πολι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τική επι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λογή όλων των κυβερ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σεων, υλο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ποιώ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ντας τις κατευ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θύν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σεις της ΕΕ κατ’ απαί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τηση της εργο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σίας συνο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λικά, η βίαιη ενο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ποί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ηση των Ταμείων και των παρο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χών με στόχο τη συρ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κνωση των συντά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ξεων, της πρό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νοιας, της ιατρο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φαρ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κευ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κής και νοσο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κής περί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θαλ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ψης προς τα ελά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χι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στα όρια. Ειδι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τερα, στο ΕΤΑΠ-ΜΜΕ το κρά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τος δεν είχε και δεν έχει συμ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τοχή στη χρη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τησή του, ενώ αντί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θετα έχει δημεύ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σει τα απο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τικά του κατά 53% με το </w:t>
      </w:r>
      <w:r w:rsidRPr="003C2ADA">
        <w:rPr>
          <w:rFonts w:ascii="Trebuchet MS" w:hAnsi="Trebuchet MS"/>
          <w:shadow/>
          <w:color w:val="444444"/>
          <w:sz w:val="17"/>
          <w:szCs w:val="17"/>
        </w:rPr>
        <w:t>PSI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t>. Σημειώνεται ότι, ήδη από το 2008 το 10% του αγγε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μου απο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ται υπέρ του Ασφα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κού Κεφα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λαίου Αλλη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λεγ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γύης Γενεών (ΑΚΑΓΕ).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t>Ο αγώ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νας για την προ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ά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σπιση των κοι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νω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κο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σφα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λι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στι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κών μας δικαιω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μά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των και του αγγε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λιο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σή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μου, του θεμε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λιώ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δους πόρου των Ταμείων μας, καθί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στα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ται περισ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σό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τερο από ποτέ, επι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βλη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τικά ανα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πό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τρε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πτος μέχρι τέλους για την δια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τή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ρηση όχι μόνο των ασφα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λι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στι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κών μας δικαιω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μά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των αλλά και της επι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βί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ω</w:t>
      </w:r>
      <w:r w:rsidRPr="003C2ADA">
        <w:rPr>
          <w:rStyle w:val="Strong"/>
          <w:rFonts w:ascii="Trebuchet MS" w:hAnsi="Trebuchet MS"/>
          <w:shadow/>
          <w:color w:val="444444"/>
          <w:sz w:val="19"/>
          <w:szCs w:val="19"/>
        </w:rPr>
        <w:softHyphen/>
        <w:t>σης των ίδιων των Ταμείων μας, η απειλή της οποίας είναι ήδη ορατή.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Οι εργα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ζό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νοι στα ΜΜΕ: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• Διεκ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κούμε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 xml:space="preserve"> μαζί με όλους τους εργα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ζό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νους της χώρας Κοι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νική Ασφά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λιση (κύριες και επι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κου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κές συντά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ξεις), Πρόνοια, Υγεία (ιατρο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φαρ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κευ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τική και νοση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λευ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τική περί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θαλψη), με βάση τις σύγ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χρο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νες αλη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θι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νές κοι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κές ανά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γκες.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ym w:font="Symbol" w:char="F0FC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</w:r>
      <w:r w:rsidRPr="003C2ADA">
        <w:rPr>
          <w:rFonts w:ascii="Trebuchet MS" w:hAnsi="Trebuchet MS"/>
          <w:shadow/>
          <w:color w:val="444444"/>
          <w:sz w:val="19"/>
          <w:szCs w:val="19"/>
        </w:rPr>
        <w:sym w:font="Symbol" w:char="F0FC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t xml:space="preserve"> τη δια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ρηση του ΕΤΑΠ ΜΜΕ ως ανε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ξάρ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του, ενιαίου και αυτο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λούς Ταμείου στα ΜΜΕ, με ένταξη στην ασφά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λιση όλων των κατη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ριών εργα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ζο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 xml:space="preserve">νων στα </w:t>
      </w:r>
      <w:proofErr w:type="spellStart"/>
      <w:r w:rsidRPr="003C2ADA">
        <w:rPr>
          <w:rFonts w:ascii="Trebuchet MS" w:hAnsi="Trebuchet MS"/>
          <w:shadow/>
          <w:color w:val="444444"/>
          <w:sz w:val="19"/>
          <w:szCs w:val="19"/>
        </w:rPr>
        <w:t>Mέσα</w:t>
      </w:r>
      <w:proofErr w:type="spellEnd"/>
      <w:r w:rsidRPr="003C2ADA">
        <w:rPr>
          <w:rFonts w:ascii="Trebuchet MS" w:hAnsi="Trebuchet MS"/>
          <w:shadow/>
          <w:color w:val="444444"/>
          <w:sz w:val="19"/>
          <w:szCs w:val="19"/>
        </w:rPr>
        <w:t xml:space="preserve"> Μαζι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κής Ενη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σης (</w:t>
      </w:r>
      <w:proofErr w:type="spellStart"/>
      <w:r w:rsidRPr="003C2ADA">
        <w:rPr>
          <w:rFonts w:ascii="Trebuchet MS" w:hAnsi="Trebuchet MS"/>
          <w:shadow/>
          <w:color w:val="444444"/>
          <w:sz w:val="19"/>
          <w:szCs w:val="19"/>
        </w:rPr>
        <w:t>new</w:t>
      </w:r>
      <w:proofErr w:type="spellEnd"/>
      <w:r w:rsidRPr="003C2ADA">
        <w:rPr>
          <w:rFonts w:ascii="Trebuchet MS" w:hAnsi="Trebuchet MS"/>
          <w:shadow/>
          <w:color w:val="444444"/>
          <w:sz w:val="19"/>
          <w:szCs w:val="19"/>
        </w:rPr>
        <w:t xml:space="preserve"> </w:t>
      </w:r>
      <w:proofErr w:type="spellStart"/>
      <w:r w:rsidRPr="003C2ADA">
        <w:rPr>
          <w:rFonts w:ascii="Trebuchet MS" w:hAnsi="Trebuchet MS"/>
          <w:shadow/>
          <w:color w:val="444444"/>
          <w:sz w:val="19"/>
          <w:szCs w:val="19"/>
        </w:rPr>
        <w:t>media</w:t>
      </w:r>
      <w:proofErr w:type="spellEnd"/>
      <w:r w:rsidRPr="003C2ADA">
        <w:rPr>
          <w:rFonts w:ascii="Trebuchet MS" w:hAnsi="Trebuchet MS"/>
          <w:shadow/>
          <w:color w:val="444444"/>
          <w:sz w:val="19"/>
          <w:szCs w:val="19"/>
        </w:rPr>
        <w:t>)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</w:r>
      <w:r w:rsidRPr="003C2ADA">
        <w:rPr>
          <w:rFonts w:ascii="Trebuchet MS" w:hAnsi="Trebuchet MS"/>
          <w:shadow/>
          <w:color w:val="444444"/>
          <w:sz w:val="19"/>
          <w:szCs w:val="19"/>
        </w:rPr>
        <w:sym w:font="Symbol" w:char="F0FC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t xml:space="preserve"> τη δια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σφά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λιση του αγγε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μου με επέ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κτασή του στα δια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κτυακά ΜΜΕ ως πόρου χρη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σης των Ταμείων μας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• Καλούμε τον Κλάδο σε αγω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στική ετοι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τητα με παράλ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ληλη δια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σφά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λιση και περι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φρού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ρηση των όποιας μορ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φής κινη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ποι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ή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σεων, συνεχή ενη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ρωση των εργα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ζο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νων του Κλά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δου, και δια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σφά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λιση της ενη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σης του συνό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λου του λαού.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 xml:space="preserve"> ΝΑ ΚΛΙΜΑΚΩΣΟΥΜΕ ΤΟΝ ΑΓΩΝΑ ΓΙΑ ΤΗΝ ΠΡΟΣΤΑΣΙΑ ΤΩΝ ΤΑΜΕΙΩΝ ΜΑΣ ΚΑΙ ΤΩΝ ΑΣΦΑΛΙΣΤΙΚΩΝ ΜΑΣ ΔΙΚΑΙΩΜΑΤΩΝ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ym w:font="Symbol" w:char="F0FC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 xml:space="preserve"> ΝΑ ΑΚΟΥΣΤΕΙ Η ΦΩΝΗ ΜΑΣ ΔΥΝΑΤΑ ΕΝΑΝΤΙΑ ΣΤΗΝ ΑΝΕΡΓΙΑ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ym w:font="Symbol" w:char="F0FC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ΚΑΙ ΣΕ ΟΛΑ ΤΑ ΑΝΤΕΡΓΑΤΙΚΑ ΚΑΙ ΑΝΤΑΣΦΑΛΙΣΤΙΚΑ ΜΕΤΡΑ ΠΟΥ ΜΑΣ ΕΞΑΘΛΙΩΝΟΥΝ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 xml:space="preserve"> ΝΑ ΠΡΟΒΑΛΛΟΥΜΕ ΚΑΙ ΝΑ ΑΠΑΙΤΗΣΟΥΜΕ ΕΔΩ ΚΑΙ ΤΩΡΑ ΛΥΣΕΙΣ ΜΕ ΒΑΣΗ ΤΙΣ ΣΥΓΧΡΟΝΕΣ ΑΝΑΓΚΕΣ ΜΑΣ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ym w:font="Symbol" w:char="F0FC"/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Οι Συνεργαζόμενες Ενώ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σεις καλούν όλους τους συναδέλφους</w:t>
      </w:r>
    </w:p>
    <w:p w:rsidR="003C2ADA" w:rsidRPr="003C2ADA" w:rsidRDefault="003C2ADA" w:rsidP="003C2ADA">
      <w:pPr>
        <w:pStyle w:val="NormalWeb"/>
        <w:shd w:val="clear" w:color="auto" w:fill="FFFFFF"/>
        <w:spacing w:before="204" w:beforeAutospacing="0" w:after="204" w:afterAutospacing="0" w:line="272" w:lineRule="atLeast"/>
        <w:rPr>
          <w:rFonts w:ascii="Trebuchet MS" w:hAnsi="Trebuchet MS"/>
          <w:shadow/>
          <w:color w:val="444444"/>
          <w:sz w:val="19"/>
          <w:szCs w:val="19"/>
        </w:rPr>
      </w:pPr>
      <w:r w:rsidRPr="003C2ADA">
        <w:rPr>
          <w:rFonts w:ascii="Trebuchet MS" w:hAnsi="Trebuchet MS"/>
          <w:shadow/>
          <w:color w:val="444444"/>
          <w:sz w:val="19"/>
          <w:szCs w:val="19"/>
        </w:rPr>
        <w:lastRenderedPageBreak/>
        <w:t>• να συμ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με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τά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σχουν στην 24ωρη απερ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γία της Τετάρτης 2 /12/2015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• Να δώσουν αγω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νι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στικό παρών στην απερ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γιακή συγκέ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ντρωση στις 12 το μεση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μέρι της Τετάρτης έξω από το κτί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ριο της ΕΣΗΕΑ – Ακα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δη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softHyphen/>
        <w:t>μίας 20 και στην πορεία που θα ακολουθήσει</w:t>
      </w:r>
    </w:p>
    <w:p w:rsidR="003C2ADA" w:rsidRPr="003C2ADA" w:rsidRDefault="003C2ADA" w:rsidP="003C2ADA">
      <w:pPr>
        <w:pStyle w:val="NormalWeb"/>
        <w:shd w:val="clear" w:color="auto" w:fill="FFFFFF"/>
        <w:spacing w:before="204" w:beforeAutospacing="0" w:after="204" w:afterAutospacing="0" w:line="272" w:lineRule="atLeast"/>
        <w:rPr>
          <w:rFonts w:ascii="Trebuchet MS" w:hAnsi="Trebuchet MS"/>
          <w:shadow/>
          <w:color w:val="444444"/>
          <w:sz w:val="19"/>
          <w:szCs w:val="19"/>
        </w:rPr>
      </w:pPr>
      <w:r w:rsidRPr="003C2ADA">
        <w:rPr>
          <w:rFonts w:ascii="Trebuchet MS" w:hAnsi="Trebuchet MS"/>
          <w:shadow/>
          <w:color w:val="444444"/>
          <w:sz w:val="19"/>
          <w:szCs w:val="19"/>
        </w:rPr>
        <w:t>Τα Δ.Σ ΤΩΝ ΣΥΝΕΡΓΑΖΟΜΕΝΩΝ ΕΝΩΣΕΩΝ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ΕΝΩΣΙΣ ΣΥΝΤΑΚΤΩΝ ΗΜΕΡΗΣΙΩΝ ΕΦΗΜΕΡΙΔΩΝ ΑΘΗΝΩΝ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ΣΥΝΤΑΚΤΩΝ ΠΕΡΙΟΔΙΚΟΥ ΗΛΕΚΤΡΟΝΙΚΟΥ ΤΥΠΟΥ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ΠΡΟΣΩΠΙΚΟΥ ΗΜΕΡΗΣΙΩΝ ΕΦΗΜΕΡΙΔΩΝ ΑΘΗΝΩΝ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ΠΡΟΣΩΠΙΚΟΥ ΗΜΕΡΗΣΙΩΝ ΕΦΗΜΕΡΙΔΩΝ ΘΕΣΣΑΛΟΝΙΚΗΣ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ΤΕΧΝΙΚΩΝ ΗΜΕΡΗΣΙΟΥ&amp;ΠΕΡΙΟΔΙΚΟΥ ΤΥΠΟΥ ΑΘΗΝΩΝ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ΤΕΧΝΙΚΩΝ ΙΔΙΩΤΙΚΗΣ ΤΗΛΕΟΡΑΣΗΣ ΑΤΤΙΚΗΣ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ΤΕΧΝΙΚΩΝ ΕΛΛΗΝΙΚΗΣ ΡΑΔΙΟΦΩΝΙΑΣ</w:t>
      </w:r>
      <w:r w:rsidRPr="003C2ADA">
        <w:rPr>
          <w:rFonts w:ascii="Trebuchet MS" w:hAnsi="Trebuchet MS"/>
          <w:shadow/>
          <w:color w:val="444444"/>
          <w:sz w:val="19"/>
          <w:szCs w:val="19"/>
        </w:rPr>
        <w:br/>
        <w:t>ΕΝΩΣΗ ΦΩΤΟΡΕΠΟΡΤΕΡ ΕΛΛΑΔΟΣ</w:t>
      </w:r>
    </w:p>
    <w:p w:rsidR="002B2071" w:rsidRPr="003C2ADA" w:rsidRDefault="002B2071">
      <w:pPr>
        <w:rPr>
          <w:shadow/>
        </w:rPr>
      </w:pPr>
    </w:p>
    <w:sectPr w:rsidR="002B2071" w:rsidRPr="003C2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C2ADA"/>
    <w:rsid w:val="002B2071"/>
    <w:rsid w:val="003C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2015-12-01T11:18:00Z</dcterms:created>
  <dcterms:modified xsi:type="dcterms:W3CDTF">2015-12-01T11:18:00Z</dcterms:modified>
</cp:coreProperties>
</file>