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25" w:rsidRPr="0054481E" w:rsidRDefault="00657D25" w:rsidP="00657D25">
      <w:pPr>
        <w:pStyle w:val="NormalWeb"/>
        <w:shd w:val="clear" w:color="auto" w:fill="FFFFFF"/>
        <w:spacing w:before="0" w:beforeAutospacing="0" w:after="0" w:afterAutospacing="0"/>
        <w:jc w:val="center"/>
        <w:rPr>
          <w:rFonts w:asciiTheme="minorHAnsi" w:hAnsiTheme="minorHAnsi" w:cs="Tahoma"/>
          <w:b/>
          <w:shadow/>
          <w:color w:val="000000"/>
          <w:sz w:val="22"/>
          <w:szCs w:val="22"/>
        </w:rPr>
      </w:pPr>
      <w:r w:rsidRPr="0054481E">
        <w:rPr>
          <w:rFonts w:asciiTheme="minorHAnsi" w:hAnsiTheme="minorHAnsi" w:cs="Tahoma"/>
          <w:b/>
          <w:shadow/>
          <w:color w:val="000000"/>
          <w:sz w:val="22"/>
          <w:szCs w:val="22"/>
        </w:rPr>
        <w:t>Ανακοίνωση ΕΦΕΤ</w:t>
      </w:r>
    </w:p>
    <w:p w:rsidR="00657D25" w:rsidRPr="0054481E" w:rsidRDefault="00657D25" w:rsidP="00657D25">
      <w:pPr>
        <w:pStyle w:val="NormalWeb"/>
        <w:shd w:val="clear" w:color="auto" w:fill="FFFFFF"/>
        <w:spacing w:before="0" w:beforeAutospacing="0" w:after="0" w:afterAutospacing="0"/>
        <w:rPr>
          <w:rFonts w:asciiTheme="minorHAnsi" w:hAnsiTheme="minorHAnsi" w:cs="Tahoma"/>
          <w:shadow/>
          <w:color w:val="000000"/>
          <w:sz w:val="22"/>
          <w:szCs w:val="22"/>
        </w:rPr>
      </w:pPr>
    </w:p>
    <w:p w:rsidR="00657D25" w:rsidRPr="0054481E" w:rsidRDefault="00657D25" w:rsidP="00657D25">
      <w:pPr>
        <w:pStyle w:val="NormalWeb"/>
        <w:shd w:val="clear" w:color="auto" w:fill="FFFFFF"/>
        <w:spacing w:before="0" w:beforeAutospacing="0" w:after="0" w:afterAutospacing="0"/>
        <w:rPr>
          <w:rFonts w:asciiTheme="minorHAnsi" w:hAnsiTheme="minorHAnsi" w:cs="Tahoma"/>
          <w:shadow/>
          <w:color w:val="000000"/>
          <w:sz w:val="22"/>
          <w:szCs w:val="22"/>
        </w:rPr>
      </w:pPr>
      <w:r w:rsidRPr="0054481E">
        <w:rPr>
          <w:rFonts w:asciiTheme="minorHAnsi" w:hAnsiTheme="minorHAnsi" w:cs="Tahoma"/>
          <w:shadow/>
          <w:color w:val="000000"/>
          <w:sz w:val="22"/>
          <w:szCs w:val="22"/>
        </w:rPr>
        <w:t xml:space="preserve">«Ο Ε.Φ.Ε.Τ., και συγκεκριμένα η Περιφερειακή Διεύθυνση Αττικής, σε συνεργασία με την Διεύθυνση Αγροτικής Οικονομίας &amp; Κτηνιατρικής της Περιφερειακής Ενότητας Μεσσηνίας, κατά τη διενέργεια έκτακτων ελέγχων, προέβη σε δειγματοληψία Εξαιρετικού Παρθένου Ελαιολάδου, το οποίο διακινήθηκε  από την επιχείρηση «ΑΝΑΣΤΑΣΟΠΟΥΛΟΣ ΕΥΣΤΡ. ΚΩΝ/ΝΟΣ, Γεωργικές εκμεταλλεύσεις – Υπηρεσίες συσκευασίας και αποθήκευσης, Δ.Δ. ΦΙΛΙΑ Δ. ΟΙΧΑΛΙΑΣ» προς το Κοινωνικό Παντοπωλείο του Δήμου Αιγάλεω και διαπίστωσε ότι, κατά την εξέταση του δείγματος από το Γενικό Χημείο του Κράτους, το ελαιόλαδο χαρακτηρίστηκε ΜΗ ΚΑΝΟΝΙΚΟ – ΝΟΘΕΥΜΕΝΟ με ξένη προς το ελαιόλαδο λιπαρή ύλη. Η σύσταση των λιπαρών οξέων υποδηλώνει την παρουσία </w:t>
      </w:r>
      <w:proofErr w:type="spellStart"/>
      <w:r w:rsidRPr="0054481E">
        <w:rPr>
          <w:rFonts w:asciiTheme="minorHAnsi" w:hAnsiTheme="minorHAnsi" w:cs="Tahoma"/>
          <w:shadow/>
          <w:color w:val="000000"/>
          <w:sz w:val="22"/>
          <w:szCs w:val="22"/>
        </w:rPr>
        <w:t>σπορελαίου</w:t>
      </w:r>
      <w:proofErr w:type="spellEnd"/>
      <w:r w:rsidRPr="0054481E">
        <w:rPr>
          <w:rFonts w:asciiTheme="minorHAnsi" w:hAnsiTheme="minorHAnsi" w:cs="Tahoma"/>
          <w:shadow/>
          <w:color w:val="000000"/>
          <w:sz w:val="22"/>
          <w:szCs w:val="22"/>
        </w:rPr>
        <w:t>.</w:t>
      </w:r>
    </w:p>
    <w:p w:rsidR="00657D25" w:rsidRPr="0054481E" w:rsidRDefault="00657D25" w:rsidP="00657D25">
      <w:pPr>
        <w:pStyle w:val="NormalWeb"/>
        <w:shd w:val="clear" w:color="auto" w:fill="FFFFFF"/>
        <w:spacing w:before="0" w:beforeAutospacing="0" w:after="0" w:afterAutospacing="0"/>
        <w:rPr>
          <w:rFonts w:asciiTheme="minorHAnsi" w:hAnsiTheme="minorHAnsi" w:cs="Tahoma"/>
          <w:shadow/>
          <w:color w:val="000000"/>
          <w:sz w:val="22"/>
          <w:szCs w:val="22"/>
        </w:rPr>
      </w:pPr>
    </w:p>
    <w:p w:rsidR="00657D25" w:rsidRPr="0054481E" w:rsidRDefault="00657D25" w:rsidP="00657D25">
      <w:pPr>
        <w:pStyle w:val="NormalWeb"/>
        <w:shd w:val="clear" w:color="auto" w:fill="FFFFFF"/>
        <w:spacing w:before="0" w:beforeAutospacing="0" w:after="0" w:afterAutospacing="0"/>
        <w:rPr>
          <w:rFonts w:asciiTheme="minorHAnsi" w:hAnsiTheme="minorHAnsi" w:cs="Tahoma"/>
          <w:shadow/>
          <w:color w:val="000000"/>
          <w:sz w:val="22"/>
          <w:szCs w:val="22"/>
        </w:rPr>
      </w:pPr>
      <w:r w:rsidRPr="0054481E">
        <w:rPr>
          <w:rFonts w:asciiTheme="minorHAnsi" w:hAnsiTheme="minorHAnsi" w:cs="Tahoma"/>
          <w:shadow/>
          <w:color w:val="000000"/>
          <w:sz w:val="22"/>
          <w:szCs w:val="22"/>
        </w:rPr>
        <w:t xml:space="preserve">Συγκεκριμένα, πρόκειται για προϊόν του οποίου η διάθεση έγινε από το Κοινωνικό Παντοπωλείο του Δήμου Αιγάλεω, επί της οδού </w:t>
      </w:r>
      <w:proofErr w:type="spellStart"/>
      <w:r w:rsidRPr="0054481E">
        <w:rPr>
          <w:rFonts w:asciiTheme="minorHAnsi" w:hAnsiTheme="minorHAnsi" w:cs="Tahoma"/>
          <w:shadow/>
          <w:color w:val="000000"/>
          <w:sz w:val="22"/>
          <w:szCs w:val="22"/>
        </w:rPr>
        <w:t>Μιλτιάδου</w:t>
      </w:r>
      <w:proofErr w:type="spellEnd"/>
      <w:r w:rsidRPr="0054481E">
        <w:rPr>
          <w:rFonts w:asciiTheme="minorHAnsi" w:hAnsiTheme="minorHAnsi" w:cs="Tahoma"/>
          <w:shadow/>
          <w:color w:val="000000"/>
          <w:sz w:val="22"/>
          <w:szCs w:val="22"/>
        </w:rPr>
        <w:t xml:space="preserve"> 4, πλατεία Δαβάκη, στο Αιγάλεω, στο πλαίσιο  Προγράμματος Διανομής Τροφίμων Δικαιούχων Κοινωνικού Παντοπωλείου. Το ελαιόλαδο διατέθηκε στους δικαιούχους το διάστημα μεταξύ 21 Δεκεμβρίου 2015 έως και 13 Ιανουαρίου 2016, σε κλειστές διαφανείς πλαστικές φιάλες του ενός (1) λίτρου, οι οποίες δεν έφεραν στοιχεία επισήμανσης.</w:t>
      </w:r>
    </w:p>
    <w:p w:rsidR="00657D25" w:rsidRPr="0054481E" w:rsidRDefault="00657D25" w:rsidP="00657D25">
      <w:pPr>
        <w:pStyle w:val="NormalWeb"/>
        <w:shd w:val="clear" w:color="auto" w:fill="FFFFFF"/>
        <w:spacing w:before="0" w:beforeAutospacing="0" w:after="0" w:afterAutospacing="0"/>
        <w:rPr>
          <w:rFonts w:asciiTheme="minorHAnsi" w:hAnsiTheme="minorHAnsi" w:cs="Tahoma"/>
          <w:shadow/>
          <w:color w:val="000000"/>
          <w:sz w:val="22"/>
          <w:szCs w:val="22"/>
        </w:rPr>
      </w:pPr>
    </w:p>
    <w:p w:rsidR="00657D25" w:rsidRPr="0054481E" w:rsidRDefault="00657D25" w:rsidP="00657D25">
      <w:pPr>
        <w:pStyle w:val="NormalWeb"/>
        <w:shd w:val="clear" w:color="auto" w:fill="FFFFFF"/>
        <w:spacing w:before="0" w:beforeAutospacing="0" w:after="0" w:afterAutospacing="0"/>
        <w:rPr>
          <w:rFonts w:asciiTheme="minorHAnsi" w:hAnsiTheme="minorHAnsi" w:cs="Tahoma"/>
          <w:shadow/>
          <w:color w:val="000000"/>
          <w:sz w:val="22"/>
          <w:szCs w:val="22"/>
        </w:rPr>
      </w:pPr>
      <w:r w:rsidRPr="0054481E">
        <w:rPr>
          <w:rFonts w:asciiTheme="minorHAnsi" w:hAnsiTheme="minorHAnsi" w:cs="Tahoma"/>
          <w:shadow/>
          <w:color w:val="000000"/>
          <w:sz w:val="22"/>
          <w:szCs w:val="22"/>
        </w:rPr>
        <w:t>Ο Ε.Φ.Ε.Τ. καλεί τους κατόχους του ανωτέρω προϊόντος (φωτογραφία κάτωθι),  να μην το καταναλώσουν και να το επιστρέψουν στο ανωτέρω Κοινωνικό Παντοπωλείο, ενώ ήδη βρίσκονται σε εξέλιξη οι σχετικοί έλεγχοι.</w:t>
      </w:r>
    </w:p>
    <w:p w:rsidR="00657D25" w:rsidRPr="0054481E" w:rsidRDefault="00657D25" w:rsidP="00657D25">
      <w:pPr>
        <w:pStyle w:val="NormalWeb"/>
        <w:shd w:val="clear" w:color="auto" w:fill="FFFFFF"/>
        <w:spacing w:before="0" w:beforeAutospacing="0" w:after="0" w:afterAutospacing="0"/>
        <w:rPr>
          <w:rFonts w:asciiTheme="minorHAnsi" w:hAnsiTheme="minorHAnsi" w:cs="Tahoma"/>
          <w:shadow/>
          <w:color w:val="000000"/>
          <w:sz w:val="22"/>
          <w:szCs w:val="22"/>
        </w:rPr>
      </w:pPr>
    </w:p>
    <w:p w:rsidR="00657D25" w:rsidRPr="0054481E" w:rsidRDefault="00657D25" w:rsidP="00657D25">
      <w:pPr>
        <w:pStyle w:val="NormalWeb"/>
        <w:shd w:val="clear" w:color="auto" w:fill="FFFFFF"/>
        <w:spacing w:before="0" w:beforeAutospacing="0" w:after="0" w:afterAutospacing="0"/>
        <w:rPr>
          <w:rFonts w:asciiTheme="minorHAnsi" w:hAnsiTheme="minorHAnsi" w:cs="Tahoma"/>
          <w:shadow/>
          <w:color w:val="000000"/>
          <w:sz w:val="22"/>
          <w:szCs w:val="22"/>
        </w:rPr>
      </w:pPr>
      <w:r w:rsidRPr="0054481E">
        <w:rPr>
          <w:rFonts w:asciiTheme="minorHAnsi" w:hAnsiTheme="minorHAnsi" w:cs="Tahoma"/>
          <w:shadow/>
          <w:color w:val="000000"/>
          <w:sz w:val="22"/>
          <w:szCs w:val="22"/>
        </w:rPr>
        <w:t>Στο σημείο αυτό, ο ΕΦΕΤ  θα ήθελε, αφενός  να επιστήσει την προσοχή των  Δήμων και Περιφερειών της χώρας, που με διάφορους τρόπους (όπως Κοινωνικά Παντοπωλεία, αγορές χωρίς μεσάζοντες κλπ) συνεισφέρουν στην άμβλυνση των επιπτώσεων  της οικονομικής κρίσης, να είναι ιδιαίτερα προσεκτικοί σε φαινόμενα νόθευσης των τροφίμων και αφετέρου να στείλει ένα μήνυμα προς τις παρανομούσες σε αυτόν το χώρο επιχειρήσεις τροφίμων ότι οι διοικητικές κυρώσεις θα  υπερβαίνουν κατά πολύ τα όποια παρανόμως κτηθέντα οικονομικά οφέλη».</w:t>
      </w:r>
    </w:p>
    <w:p w:rsidR="002E7703" w:rsidRPr="0054481E" w:rsidRDefault="002E7703" w:rsidP="00657D25">
      <w:pPr>
        <w:spacing w:after="0" w:line="240" w:lineRule="auto"/>
        <w:rPr>
          <w:shadow/>
        </w:rPr>
      </w:pPr>
    </w:p>
    <w:p w:rsidR="00657D25" w:rsidRPr="0054481E" w:rsidRDefault="00657D25">
      <w:pPr>
        <w:spacing w:after="0" w:line="240" w:lineRule="auto"/>
        <w:rPr>
          <w:shadow/>
        </w:rPr>
      </w:pPr>
    </w:p>
    <w:sectPr w:rsidR="00657D25" w:rsidRPr="0054481E" w:rsidSect="002E770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657D25"/>
    <w:rsid w:val="002E7703"/>
    <w:rsid w:val="0054481E"/>
    <w:rsid w:val="00657D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7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D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429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1616</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2016-02-16T17:00:00Z</dcterms:created>
  <dcterms:modified xsi:type="dcterms:W3CDTF">2016-02-19T19:01:00Z</dcterms:modified>
</cp:coreProperties>
</file>