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B6" w:rsidRPr="00025DB6" w:rsidRDefault="00025DB6" w:rsidP="00025DB6">
      <w:pPr>
        <w:shd w:val="clear" w:color="auto" w:fill="FFFFFF"/>
        <w:spacing w:after="0" w:line="240" w:lineRule="auto"/>
        <w:jc w:val="center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b/>
          <w:bCs/>
          <w:i/>
          <w:iCs/>
          <w:shadow/>
          <w:color w:val="333333"/>
          <w:u w:val="single"/>
        </w:rPr>
        <w:t>ΟΜΙΛΙΑ ΤΟΥ ΠΡΟΕΔΡΟΥ ΤΗΣ ΕΠΙΤΡΟΠΗΣ ΠΟΛΙΤΙΚΗΣ ΠΡΟΣΤΑΣΙΑΣ-ΕΘΕΛΟΝΤΙΣΜΟΥ ΤΗΣ ΠΕΔΑ &amp; ΔΗΜΑΡΧΟΥ ΔΗΜΟΥ ΠΕΝΤΕΛΗΣ</w:t>
      </w:r>
    </w:p>
    <w:p w:rsidR="00025DB6" w:rsidRPr="00025DB6" w:rsidRDefault="00025DB6" w:rsidP="00025DB6">
      <w:pPr>
        <w:shd w:val="clear" w:color="auto" w:fill="FFFFFF"/>
        <w:spacing w:after="0" w:line="240" w:lineRule="auto"/>
        <w:jc w:val="center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b/>
          <w:bCs/>
          <w:i/>
          <w:iCs/>
          <w:shadow/>
          <w:color w:val="333333"/>
        </w:rPr>
        <w:t>ΔΗΜΗΤΡΗ ΣΤΕΡΓΙΟΥ - ΚΑΨΑΛΗ</w:t>
      </w:r>
    </w:p>
    <w:p w:rsidR="00025DB6" w:rsidRPr="00025DB6" w:rsidRDefault="00025DB6" w:rsidP="00025DB6">
      <w:pPr>
        <w:shd w:val="clear" w:color="auto" w:fill="FFFFFF"/>
        <w:spacing w:after="0" w:line="240" w:lineRule="auto"/>
        <w:jc w:val="center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i/>
          <w:iCs/>
          <w:shadow/>
          <w:color w:val="333333"/>
        </w:rPr>
        <w:t>4</w:t>
      </w:r>
      <w:r w:rsidRPr="00025DB6">
        <w:rPr>
          <w:rFonts w:eastAsia="Times New Roman" w:cs="Helvetica"/>
          <w:i/>
          <w:iCs/>
          <w:shadow/>
          <w:color w:val="333333"/>
          <w:vertAlign w:val="superscript"/>
        </w:rPr>
        <w:t>ο</w:t>
      </w:r>
      <w:r w:rsidRPr="00025DB6">
        <w:rPr>
          <w:rFonts w:eastAsia="Times New Roman" w:cs="Helvetica"/>
          <w:i/>
          <w:iCs/>
          <w:shadow/>
          <w:color w:val="333333"/>
          <w:lang w:val="en-US"/>
        </w:rPr>
        <w:t> </w:t>
      </w:r>
      <w:r w:rsidRPr="00025DB6">
        <w:rPr>
          <w:rFonts w:eastAsia="Times New Roman" w:cs="Helvetica"/>
          <w:i/>
          <w:iCs/>
          <w:shadow/>
          <w:color w:val="333333"/>
        </w:rPr>
        <w:t>Συμβούλιο της Επιτροπής 12 Μαΐου 2016</w:t>
      </w:r>
      <w:r w:rsidRPr="00025DB6">
        <w:rPr>
          <w:rFonts w:eastAsia="Times New Roman" w:cs="Helvetica"/>
          <w:i/>
          <w:iCs/>
          <w:shadow/>
          <w:color w:val="333333"/>
          <w:u w:val="single"/>
          <w:lang w:val="en-US"/>
        </w:rPr>
        <w:t> </w:t>
      </w:r>
    </w:p>
    <w:p w:rsidR="00025DB6" w:rsidRPr="00025DB6" w:rsidRDefault="00025DB6" w:rsidP="00025DB6">
      <w:pPr>
        <w:shd w:val="clear" w:color="auto" w:fill="FFFFFF"/>
        <w:spacing w:after="0" w:line="240" w:lineRule="auto"/>
        <w:jc w:val="center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i/>
          <w:iCs/>
          <w:shadow/>
          <w:color w:val="333333"/>
        </w:rPr>
        <w:t>ΘΕΜΑ: «Έναρξη Αντιπυρικής Περιόδου»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  <w:lang w:val="en-US"/>
        </w:rPr>
        <w:t> 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b/>
          <w:bCs/>
          <w:shadow/>
          <w:color w:val="333333"/>
          <w:u w:val="single"/>
        </w:rPr>
        <w:t>Η ΠΡΟΛΗΨΗ ΚΑΙ Η ΑΝΤΙΜΕΤΩΠΙΣΗ ΤΩΝ ΔΑΣΙΚΩΝ ΠΥΡΚΑΓΙΩΝ.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b/>
          <w:bCs/>
          <w:shadow/>
          <w:color w:val="333333"/>
          <w:u w:val="single"/>
          <w:lang w:val="en-US"/>
        </w:rPr>
        <w:t> </w:t>
      </w:r>
      <w:r w:rsidRPr="00025DB6">
        <w:rPr>
          <w:rFonts w:eastAsia="Times New Roman" w:cs="Helvetica"/>
          <w:b/>
          <w:bCs/>
          <w:shadow/>
          <w:color w:val="333333"/>
        </w:rPr>
        <w:t>1.</w:t>
      </w:r>
      <w:r w:rsidRPr="00025DB6">
        <w:rPr>
          <w:rFonts w:eastAsia="Times New Roman" w:cs="Helvetica"/>
          <w:b/>
          <w:bCs/>
          <w:shadow/>
          <w:color w:val="333333"/>
          <w:lang w:val="en-US"/>
        </w:rPr>
        <w:t> </w:t>
      </w:r>
      <w:r w:rsidRPr="00025DB6">
        <w:rPr>
          <w:rFonts w:eastAsia="Times New Roman" w:cs="Helvetica"/>
          <w:b/>
          <w:bCs/>
          <w:shadow/>
          <w:color w:val="333333"/>
          <w:u w:val="single"/>
        </w:rPr>
        <w:t>Γενικά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Είναι αναντίρρητη ανάγκη η ύπαρξη και η λειτουργία μιας Υπηρεσίας Πολιτικής Προστασίας σε Κρατικό και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κυρίως τοπικό επίπεδο καλά στελεχωμένης, με άριστη εκπαίδευση των στελεχών της, πλήρως εξοπλισμένης και σε συνεχή επαγρύπνηση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  <w:u w:val="single"/>
        </w:rPr>
        <w:t>αφού οι πυρκαγιές όταν αιφνιδιάσουν τα συστήματα Πολιτικής Προστασίας και τις Κοινωνίες γίνονται ακόμα πιο καταστρεπτικές.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Γενικά τα συστήματα Πολιτικής Προστασίας σε όλα τα επίπεδα, θα πρέπει να γνωρίζουν ότι οι πυρκαγιές: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α. Δεν καταστέλλονται προλαβαίνονται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b/>
          <w:bCs/>
          <w:shadow/>
          <w:color w:val="333333"/>
        </w:rPr>
        <w:t>(Πρόληψη-Πρόληψη-Πρόληψη)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β. Απαιτούν για την αντιμετώπισή τους: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(1) Σοβαρή και δοκιμασμένη σχεδίαση που δεν αφήνει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b/>
          <w:bCs/>
          <w:shadow/>
          <w:color w:val="333333"/>
        </w:rPr>
        <w:t>‘’Τίποτα στην Τύχη’’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(2) Άριστη εκπαίδευση του προσωπικού με κατάλληλο ατομικό εξοπλισμό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σε συνεχή επαγρύπνηση κυρίως πριν να εκδηλωθεί η θεομηνία.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 xml:space="preserve">(3) 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>Πλήρη γνώση από τα στελέχη της του θεάτρου των επιχειρήσεων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(4) Κατάλληλο μηχανολογικό εξοπλισμό. Μη ξεχνάτε ότι το ‘’Εργαλείο κάνει το μάστορα’’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(5) Συνεργασία όλων των εμπλεκομένων φορέων και κοινό επιχειρησιακό έλεγχο κατά την εξέλιξή τους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(6) Πειθαρχία και έλεγχο κατά την εξέλιξή τους με σταθερό και κινητό (επί τόπου) κέντρο επιχειρήσεων που θα διαθέτει άριστο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σύστημα επικοινωνιών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b/>
          <w:bCs/>
          <w:shadow/>
          <w:color w:val="333333"/>
        </w:rPr>
        <w:t>(Διοίκηση = Επικοινωνίες)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>που θα λειτουργεί με πειθαρχία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και κανόνες.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(7) Αξιοποίηση κατά φάση και κυρίως στην πρόληψη του Εθελοντισμού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b/>
          <w:bCs/>
          <w:shadow/>
          <w:color w:val="333333"/>
        </w:rPr>
        <w:t>(8) Κυρίως όμως οι πυρκαγιές απαιτούν δουλειά και προετοιμασία των δασικών περιοχών πριν να εκδηλωθούν και επαγρύπνηση ώστε να μην μας αιφνιδιάσουν.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b/>
          <w:bCs/>
          <w:shadow/>
          <w:color w:val="333333"/>
        </w:rPr>
        <w:t>2.</w:t>
      </w:r>
      <w:r w:rsidRPr="00025DB6">
        <w:rPr>
          <w:rFonts w:eastAsia="Times New Roman" w:cs="Helvetica"/>
          <w:b/>
          <w:bCs/>
          <w:shadow/>
          <w:color w:val="333333"/>
          <w:lang w:val="en-US"/>
        </w:rPr>
        <w:t> </w:t>
      </w:r>
      <w:r w:rsidRPr="00025DB6">
        <w:rPr>
          <w:rFonts w:eastAsia="Times New Roman" w:cs="Helvetica"/>
          <w:b/>
          <w:bCs/>
          <w:shadow/>
          <w:color w:val="333333"/>
          <w:u w:val="single"/>
        </w:rPr>
        <w:t>Δασικές Πυρκαγιές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(α) Η Δασική Πυρκαγιά αντιμετωπίζεται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b/>
          <w:bCs/>
          <w:shadow/>
          <w:color w:val="333333"/>
        </w:rPr>
        <w:t>ΠΡΙΝ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>ανάψει αφού όταν εκραγεί με τις συνθήκες που συνήθως εκρήγνυται αέρας 10 Μποφώρ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δύσκολα ή καθόλου αντιμετωπίζεται.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 xml:space="preserve">- 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Καλή Σχεδίαση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  <w:lang w:val="en-US"/>
        </w:rPr>
        <w:t> 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(β) Πρόληψη: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 xml:space="preserve">- 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Καλή Διαχείριση των δασών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ανύπαρκτη για πολλά χρόνια τώρα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 xml:space="preserve">- 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Επιτήρηση-Άμεση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Επέμβαση ή Βάση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 xml:space="preserve">- 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Συντήρηση των δασικών δρόμων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 xml:space="preserve">- 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Συντήρηση στελέχωση επικοινωνία των πυροφυλακίων σε 24ωρη βάση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 xml:space="preserve">- 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Μόνιμα στελεχωμένο ΚΕΠΙΧ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 xml:space="preserve">- 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Δεξαμενές πλήρωσης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Ε/Π </w:t>
      </w:r>
      <w:r w:rsidRPr="00025DB6">
        <w:rPr>
          <w:rFonts w:eastAsia="Times New Roman" w:cs="Helvetica"/>
          <w:shadow/>
          <w:color w:val="333333"/>
          <w:lang w:val="en-US"/>
        </w:rPr>
        <w:t> ERICSSON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 xml:space="preserve">- 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Κοπή των χόρτων παντού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 xml:space="preserve">- 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Περιπολίες στα δάση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 xml:space="preserve">- 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Διατήρηση ΟΛΩΝ των πυροσβεστικών μας μέσων εντός των Αστικών και Περιστατικών δασών με δείκτη επικινδυνότητας 4.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 xml:space="preserve">- </w:t>
      </w:r>
      <w:r w:rsidRPr="00025DB6">
        <w:rPr>
          <w:rFonts w:eastAsia="Times New Roman" w:cs="Helvetica"/>
          <w:shadow/>
          <w:color w:val="333333"/>
          <w:lang w:val="en-US"/>
        </w:rPr>
        <w:t>  </w:t>
      </w:r>
      <w:r w:rsidRPr="00025DB6">
        <w:rPr>
          <w:rFonts w:eastAsia="Times New Roman" w:cs="Helvetica"/>
          <w:shadow/>
          <w:color w:val="333333"/>
          <w:u w:val="single"/>
        </w:rPr>
        <w:t xml:space="preserve">Λειτουργία της γραμμής </w:t>
      </w:r>
      <w:r w:rsidRPr="00025DB6">
        <w:rPr>
          <w:rFonts w:eastAsia="Times New Roman" w:cs="Helvetica"/>
          <w:shadow/>
          <w:color w:val="333333"/>
          <w:u w:val="single"/>
          <w:lang w:val="en-US"/>
        </w:rPr>
        <w:t> </w:t>
      </w:r>
      <w:r w:rsidRPr="00025DB6">
        <w:rPr>
          <w:rFonts w:eastAsia="Times New Roman" w:cs="Helvetica"/>
          <w:shadow/>
          <w:color w:val="333333"/>
          <w:u w:val="single"/>
        </w:rPr>
        <w:t>Παρατηρητήριο (Βλέπω-Αναφέρω)</w:t>
      </w:r>
    </w:p>
    <w:p w:rsidR="00025DB6" w:rsidRPr="00025DB6" w:rsidRDefault="00025DB6" w:rsidP="00025DB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eastAsia="Times New Roman" w:cs="Helvetica"/>
          <w:shadow/>
          <w:color w:val="333333"/>
          <w:lang w:val="en-US"/>
        </w:rPr>
      </w:pPr>
      <w:r w:rsidRPr="00025DB6">
        <w:rPr>
          <w:rFonts w:eastAsia="Times New Roman" w:cs="Helvetica"/>
          <w:shadow/>
          <w:color w:val="333333"/>
          <w:lang w:val="en-US"/>
        </w:rPr>
        <w:t>ΚΕΠΙΧ (αξιολογώ-Δίνω Εντολή)</w:t>
      </w:r>
    </w:p>
    <w:p w:rsidR="00025DB6" w:rsidRPr="00025DB6" w:rsidRDefault="00025DB6" w:rsidP="00025DB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  <w:u w:val="single"/>
        </w:rPr>
        <w:t>Όχημα εντός Δάσους (Εντοπίζω- Επεμβαίνω-Αναφέρω)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  <w:lang w:val="en-US"/>
        </w:rPr>
        <w:t> 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lastRenderedPageBreak/>
        <w:t>(γ)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  <w:u w:val="single"/>
        </w:rPr>
        <w:t>Καταστολή</w:t>
      </w:r>
      <w:r w:rsidRPr="00025DB6">
        <w:rPr>
          <w:rFonts w:eastAsia="Times New Roman" w:cs="Helvetica"/>
          <w:shadow/>
          <w:color w:val="333333"/>
        </w:rPr>
        <w:t>: Ενίσχυση στη λειτουργία υλοποίησης του επιχειρησιακού σχεδιασμού του Πυροσβεστικού Σώματος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Απόφαση-Υλοποίηση τυχόν εκκένωσης οικισμών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(δ)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  <w:u w:val="single"/>
        </w:rPr>
        <w:t>Αποκατάσταση των περιοχών που επλήγησαν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Κορμοδέματα-Κλαδοπλέγματα-Δενδροφυτεύσεις σε περιοχές που δεν πρόκειται να λειτουργήσει η φυσική αναδάσωση εφ’όσον καίγονται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για 2</w:t>
      </w:r>
      <w:r w:rsidRPr="00025DB6">
        <w:rPr>
          <w:rFonts w:eastAsia="Times New Roman" w:cs="Helvetica"/>
          <w:shadow/>
          <w:color w:val="333333"/>
          <w:vertAlign w:val="superscript"/>
        </w:rPr>
        <w:t>η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>και πλέον φορά.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  <w:lang w:val="en-US"/>
        </w:rPr>
        <w:t> 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b/>
          <w:bCs/>
          <w:shadow/>
          <w:color w:val="333333"/>
        </w:rPr>
        <w:t>3.</w:t>
      </w:r>
      <w:r w:rsidRPr="00025DB6">
        <w:rPr>
          <w:rFonts w:eastAsia="Times New Roman" w:cs="Helvetica"/>
          <w:b/>
          <w:bCs/>
          <w:shadow/>
          <w:color w:val="333333"/>
          <w:lang w:val="en-US"/>
        </w:rPr>
        <w:t> </w:t>
      </w:r>
      <w:r w:rsidRPr="00025DB6">
        <w:rPr>
          <w:rFonts w:eastAsia="Times New Roman" w:cs="Helvetica"/>
          <w:b/>
          <w:bCs/>
          <w:shadow/>
          <w:color w:val="333333"/>
          <w:u w:val="single"/>
        </w:rPr>
        <w:t>Ο Ρόλος του Εθελοντισμού στην Πολιτική Προστασία Γενικά.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Ο βασικός αιμοδότης στελέχωσης της Π.Π. Δήμου είναι ο Εθελοντισμός. Ο Εθελοντισμός γίνεται δύναμη εγγύησης για το Δήμο αν είναι οργανωμένος, πειθαρχημένος, συγκροτημένος και άριστα εκπαιδευμένος.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Απαραίτητο είναι λοιπόν όλοι οι Δήμοι από σήμερα να συστήσουν αν δεν έχουν το Εθελοντικό Κλιμάκιο Π.Π.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Ο Δήμος οφείλει να στηρίζει την πολύπλευρη και πολυεπίπεδη εκπαίδευση των Εθελοντών, την εξασφάλιση των ειδών ατομικής προστασίας για την ασφαλή υλοποίηση της αποστολής τους, οχήματα και λοιπό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μηχανολογικό εξοπλισμό, καύσιμα, λιπαντικά, συντήρηση των οχημάτων του Εθελοντικού Κλιμακίου, αδειοδοτήσεις οδήγησης των οχημάτων του Δήμου από τους Εθελοντές, καθώς και ασφάλισή τους έναντι ατυχημάτων κατά το χρόνο υλοποίησης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της αποστολής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Ένα Εθελοντικό Κλιμάκιο Δήμου με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50 έως 100 ενεργούς εθελοντές δίνει ικανοποιητική δυναμική στον αγώνα που δίνουμε ως αυτοδιοίκηση για αντιμετώπιση των δασικών πυρκαγιών.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Δυστυχώς η αυτοδιοίκηση αλλά κυρίως η Κεντρική Εξουσία δεν έχει στηρίξει μέχρι σήμερα όσο πρέπει το θεσμό του Εθελοντισμού σε όλα τα επίπεδα θεσμικά και οικονομικά.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«</w:t>
      </w:r>
      <w:r w:rsidRPr="00025DB6">
        <w:rPr>
          <w:rFonts w:eastAsia="Times New Roman" w:cs="Helvetica"/>
          <w:b/>
          <w:bCs/>
          <w:shadow/>
          <w:color w:val="333333"/>
        </w:rPr>
        <w:t>Ο Εθελοντισμός είναι μοναδική πράξη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>που μέσα από αυτήν, εκείνος που την προσφέρει, δεν προσδοκά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ανταλλάγματα, τίτλους, επαίνους, βραβεία και αξιώματα, παρά μόνο την απόλαυση της ανιδιοτελούς πράξης, καλλιεργώντας έτσι μια άλλη συμπεριφορά που αποδεικνύει ήθος.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Ο Εθελοντής διακατέχεται από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b/>
          <w:bCs/>
          <w:shadow/>
          <w:color w:val="333333"/>
        </w:rPr>
        <w:t>τον έρωτα του ερασιτέχνη, τη συνέπεια του επαγγελματία, την πειθαρχία του στρατιώτη και την ανιδιοτέλεια του ανώτερου ανθρώπου»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b/>
          <w:bCs/>
          <w:shadow/>
          <w:color w:val="333333"/>
          <w:lang w:val="en-US"/>
        </w:rPr>
        <w:t> </w:t>
      </w:r>
      <w:r w:rsidRPr="00025DB6">
        <w:rPr>
          <w:rFonts w:eastAsia="Times New Roman" w:cs="Helvetica"/>
          <w:b/>
          <w:bCs/>
          <w:shadow/>
          <w:color w:val="333333"/>
        </w:rPr>
        <w:t>4.</w:t>
      </w:r>
      <w:r w:rsidRPr="00025DB6">
        <w:rPr>
          <w:rFonts w:eastAsia="Times New Roman" w:cs="Helvetica"/>
          <w:b/>
          <w:bCs/>
          <w:shadow/>
          <w:color w:val="333333"/>
          <w:lang w:val="en-US"/>
        </w:rPr>
        <w:t> </w:t>
      </w:r>
      <w:r w:rsidRPr="00025DB6">
        <w:rPr>
          <w:rFonts w:eastAsia="Times New Roman" w:cs="Helvetica"/>
          <w:b/>
          <w:bCs/>
          <w:shadow/>
          <w:color w:val="333333"/>
          <w:u w:val="single"/>
        </w:rPr>
        <w:t>Αξιοποίηση του Εθελοντισμού στις Δασικές Πυρκαγιές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Ο Εθελοντισμός μπορεί να προσφέρει στη φάση της πρόληψης πυροπροστασίας, στην προετοιμασία των αστικών και περιαστικών δασών, στην επιτήρηση και στην άμεση επέμβαση. Μπορεί στη φάση της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καταστολής να λειτουργήσει στο κύριο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ή στα δευτερεύοντα μέτωπα καταστολής της πυρκαγιάς, στην αντιμετώπιση μικροεστιών ή αναζωπυρώσεων, στη διακίνηση πυροσβεστικών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τμημάτων, ως άριστος γνώστης του θεάτρου των επιχειρήσεων , στην αναπλήρωση ύδατος των πυροσβεστικών οχημάτων της πρώτης γραμμής, στην αναπλήρωση ύδατος των υδατοδεξαμενών πλήρωσης, των πυροσβεστικών Ε/Π </w:t>
      </w:r>
      <w:r w:rsidRPr="00025DB6">
        <w:rPr>
          <w:rFonts w:eastAsia="Times New Roman" w:cs="Helvetica"/>
          <w:shadow/>
          <w:color w:val="333333"/>
          <w:lang w:val="en-US"/>
        </w:rPr>
        <w:t>ERICSSON</w:t>
      </w:r>
      <w:r w:rsidRPr="00025DB6">
        <w:rPr>
          <w:rFonts w:eastAsia="Times New Roman" w:cs="Helvetica"/>
          <w:shadow/>
          <w:color w:val="333333"/>
        </w:rPr>
        <w:t xml:space="preserve"> στην προσφορά πρώτων βοηθειών μικρών απωλειών υγείας κατά την εξέλιξη υλοποίησης της αποστολής της πυρόσβεσης.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b/>
          <w:bCs/>
          <w:shadow/>
          <w:color w:val="333333"/>
        </w:rPr>
        <w:t>5.</w:t>
      </w:r>
      <w:r w:rsidRPr="00025DB6">
        <w:rPr>
          <w:rFonts w:eastAsia="Times New Roman" w:cs="Helvetica"/>
          <w:b/>
          <w:bCs/>
          <w:shadow/>
          <w:color w:val="333333"/>
          <w:lang w:val="en-US"/>
        </w:rPr>
        <w:t> </w:t>
      </w:r>
      <w:r w:rsidRPr="00025DB6">
        <w:rPr>
          <w:rFonts w:eastAsia="Times New Roman" w:cs="Helvetica"/>
          <w:b/>
          <w:bCs/>
          <w:shadow/>
          <w:color w:val="333333"/>
          <w:u w:val="single"/>
        </w:rPr>
        <w:t>Πίνακας Ενδεικτικών βασικών Ενεργειών Προετοιμασίας των Δήμων μας.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α. Εθελοντικές δράσεις προετοιμασίας των αστικών δασών εντός ή σε επαφή με τον οικιστικό ιστό.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β. Αποκατάσταση της βατότητας των δασικών δρόμων από τις δασικές υπηρεσίες σε συνεργασία.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γ. Συντήρηση των πυροφυλακίων.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 xml:space="preserve">δ. Έλεγχος - αποκατάσταση της προσβασιμότητας από τα ελικόπτερα </w:t>
      </w:r>
      <w:r w:rsidRPr="00025DB6">
        <w:rPr>
          <w:rFonts w:eastAsia="Times New Roman" w:cs="Helvetica"/>
          <w:shadow/>
          <w:color w:val="333333"/>
          <w:lang w:val="en-US"/>
        </w:rPr>
        <w:t>ERICSSON</w:t>
      </w:r>
      <w:r w:rsidRPr="00025DB6">
        <w:rPr>
          <w:rFonts w:eastAsia="Times New Roman" w:cs="Helvetica"/>
          <w:shadow/>
          <w:color w:val="333333"/>
        </w:rPr>
        <w:t xml:space="preserve"> των δεξαμενών πλήρωσης. Εγκατάσταση και έλεγχος λειτουργίας του συστήματος πλήρωσής τους εξ΄ αποστάσεως.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ε. Κατανομή κονδυλίων πολιτικής προστασίας στους Δήμους. Προσλήψεις 3μηνιτών για στελέχωση πυροφυλακίων, εποχούμενων περιπόλων, ΚΕΠΙΧ.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ζ. Έλεγχο συντήρηση των πυροσβεστικών οχημάτων του Δήμου.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η. Βελτίωση - αναθεώρηση όπου απαιτείται ανάπτυξη στο προσωπικό της σχεδίασής μας για την αντιμετώπιση των δασικών πυρκαγιών.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lastRenderedPageBreak/>
        <w:t>θ. Συγκρότηση των εθελοντικών ομάδων και ταχύρρυθμη εκπαίδευση επί της αποστολής των.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ι. Έλεγχο πληρότητας και λειτουργίας του επικοινωνιακού μας συστήματος.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 xml:space="preserve">ια. Στελέχωση, ετοιμότητα, λειτουργία ΚΕΠΙΧ με αξιοποίηση του συστήματος </w:t>
      </w:r>
      <w:r w:rsidRPr="00025DB6">
        <w:rPr>
          <w:rFonts w:eastAsia="Times New Roman" w:cs="Helvetica"/>
          <w:shadow/>
          <w:color w:val="333333"/>
          <w:lang w:val="en-US"/>
        </w:rPr>
        <w:t>GPS</w:t>
      </w:r>
      <w:r w:rsidRPr="00025DB6">
        <w:rPr>
          <w:rFonts w:eastAsia="Times New Roman" w:cs="Helvetica"/>
          <w:shadow/>
          <w:color w:val="333333"/>
        </w:rPr>
        <w:t>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ιβ. Κοπή χόρτων εκατέρωθεν δασικών δρόμων.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ιγ. Προετοιμασία, κοπή χόρτων δημόσιων και ιδιωτικών χώρων (οικοπέδων) εντός του οικιστικού ιστού.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 xml:space="preserve">ιδ. Πλήρη έλεγχο, προετοιμασία και συνεχή επαγρύπνηση των χώρων εναπόθεσης κλαδιών, 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>μεταφόρτωσης απορριμμάτων ή ανοιχτών χωματερών.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ιε. Αυστηρό έλεγχο - απαγόρευση στάθμευσης στους όρχους των Δήμων μας απορριμματοφόρων με απορρίμματα στις βαρέλες τους.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ιστ. Εγκατάσταση, δοκιμή λειτουργίας του συστήματος πρόληψης (πυροφυλάκια - ΚΕΠΙΧ -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 xml:space="preserve"> οχήματα άμεσης επέμβασης).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ιζ. Συνεργασία με αστυνομικές αρχές κυρίως για τον έλεγχο απαγόρευσης κίνησης πολιτών εντός των δασικών εκτάσεων όταν εφαρμοστεί.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ιη. Συνεργασία με δασικές υπηρεσίες για την συντήρηση των δασυλλίων και των δασικών δρόμων κυρίως.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ιθ. Συνεργασία κυρίως με τους Πυροσβεστικούς Σταθμούς που έχουν την ευθύνη στην περιοχή μας.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κ. Συνεργασία με ΕΥΔΑΠ για έλεγχο λειτουργίας των κρουνών.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κα. Έλεγχο του εξοπλισμού μας και του υλικού ένδυσης των υπηρεσιακών και εθελοντικών ομάδων.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κβ. Συνεργασία με μεγάλες Μονάδες – Φορείς εντός της ζώνης ευθύνης μας (νοσοκομεία, επιχειρήσεις, εργοστάσια κ.τ.λ.).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κγ. Ενημέρωση του πολίτη πλήρη και συνεχή για την οργάνωση λειτουργία μας, κατά φάση, υποχρεώσεις του.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  <w:lang w:val="en-US"/>
        </w:rPr>
        <w:t> 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  <w:lang w:val="en-US"/>
        </w:rPr>
      </w:pPr>
      <w:r w:rsidRPr="00025DB6">
        <w:rPr>
          <w:rFonts w:eastAsia="Times New Roman" w:cs="Helvetica"/>
          <w:b/>
          <w:bCs/>
          <w:shadow/>
          <w:color w:val="333333"/>
          <w:lang w:val="en-US"/>
        </w:rPr>
        <w:t>6. </w:t>
      </w:r>
      <w:r w:rsidRPr="00025DB6">
        <w:rPr>
          <w:rFonts w:eastAsia="Times New Roman" w:cs="Helvetica"/>
          <w:b/>
          <w:bCs/>
          <w:shadow/>
          <w:color w:val="333333"/>
          <w:u w:val="single"/>
          <w:lang w:val="en-US"/>
        </w:rPr>
        <w:t>Επίλογος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Αγαπητοί συνάδελφοι, κυρίες και κύριοι,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Οι δασικές πυρκαγιές αποτελούν ιδίως για τους ορεινούς και ημιορεινούς δήμους της Αττικής τον καθημερινό εφιάλτη της αυτοδιοίκησης.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Η ύπαρξη και εφαρμογή από την κεντρική εξουσία του λάθος δόγματος στήριξης και καταστολής και όχι της πρόληψης, έχει οδηγήσει στην δασική ερήμωση τεράστιων πρώην δασικών εκτάσεων.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Η δασική πυρκαγιά όταν εκραγεί και ξεφύγει την καταστέλλει δυστυχώς μόνο ο θεός (βροχή) ή η θάλασσα ενώ έχει ήδη αφήσει πίσω της τεράστια οικολογική και οικονομική καταστροφή.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Η πρόληψη πρέπει να είναι η βάση αντιμετώπισης των δασικών πυρκαγιών και αυτή είναι δουλειά αποκλειστικής ευθύνης της αυτοδιοίκησης Α΄βαθμού. Η αυτοδιοίκηση θα πρέπει να στηριχθεί από το κράτος επαρκώς για να υλοποιήσει της αποστολή της αυτή.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Στην αντιμετώπιση των δασικών πυρκαγιών (Πρόληψη – Καταστολή – Αποκατάσταση) η συνεργασία των εμπλεκομένων εθελοντικών και υπηρεσιακών φορέων είναι ΜΟΝΟΔΡΟΜΟΣ.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</w:rPr>
        <w:t>Δυστυχώς όπως κάθε χρόνο αρχίζει η αντιπυρική περίοδος 1</w:t>
      </w:r>
      <w:r w:rsidRPr="00025DB6">
        <w:rPr>
          <w:rFonts w:eastAsia="Times New Roman" w:cs="Helvetica"/>
          <w:shadow/>
          <w:color w:val="333333"/>
          <w:vertAlign w:val="superscript"/>
        </w:rPr>
        <w:t>η</w:t>
      </w:r>
      <w:r w:rsidRPr="00025DB6">
        <w:rPr>
          <w:rFonts w:eastAsia="Times New Roman" w:cs="Helvetica"/>
          <w:shadow/>
          <w:color w:val="333333"/>
          <w:lang w:val="en-US"/>
        </w:rPr>
        <w:t> </w:t>
      </w:r>
      <w:r w:rsidRPr="00025DB6">
        <w:rPr>
          <w:rFonts w:eastAsia="Times New Roman" w:cs="Helvetica"/>
          <w:shadow/>
          <w:color w:val="333333"/>
        </w:rPr>
        <w:t>Μαΐου και από μέρους μας οι εργασίες πρόληψης δεν έχουν καν ξεκινήσει. Η αντιπυρική περίοδος θα πρέπει να αρχίζει τον Οκτώβριο με το πέρας του καλοκαιριού.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  <w:lang w:val="en-US"/>
        </w:rPr>
        <w:t> </w:t>
      </w:r>
    </w:p>
    <w:p w:rsidR="00025DB6" w:rsidRPr="00025DB6" w:rsidRDefault="00025DB6" w:rsidP="00025DB6">
      <w:pPr>
        <w:shd w:val="clear" w:color="auto" w:fill="FFFFFF"/>
        <w:spacing w:after="0" w:line="240" w:lineRule="auto"/>
        <w:jc w:val="center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b/>
          <w:bCs/>
          <w:shadow/>
          <w:color w:val="333333"/>
        </w:rPr>
        <w:t>Σας Ευχαριστώ</w:t>
      </w:r>
    </w:p>
    <w:p w:rsidR="00025DB6" w:rsidRPr="00025DB6" w:rsidRDefault="00025DB6" w:rsidP="00025DB6">
      <w:pPr>
        <w:shd w:val="clear" w:color="auto" w:fill="FFFFFF"/>
        <w:spacing w:after="0" w:line="240" w:lineRule="auto"/>
        <w:jc w:val="center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b/>
          <w:bCs/>
          <w:shadow/>
          <w:color w:val="333333"/>
        </w:rPr>
        <w:t>Ο Πρόεδρος της Επιτροπής Πολιτικής Προστασίας</w:t>
      </w:r>
    </w:p>
    <w:p w:rsidR="00025DB6" w:rsidRPr="00025DB6" w:rsidRDefault="00025DB6" w:rsidP="00025DB6">
      <w:pPr>
        <w:shd w:val="clear" w:color="auto" w:fill="FFFFFF"/>
        <w:spacing w:after="0" w:line="240" w:lineRule="auto"/>
        <w:jc w:val="center"/>
        <w:rPr>
          <w:rFonts w:eastAsia="Times New Roman" w:cs="Helvetica"/>
          <w:shadow/>
          <w:color w:val="333333"/>
        </w:rPr>
      </w:pPr>
      <w:r w:rsidRPr="00025DB6">
        <w:rPr>
          <w:rFonts w:eastAsia="Times New Roman" w:cs="Helvetica"/>
          <w:shadow/>
          <w:color w:val="333333"/>
          <w:lang w:val="en-US"/>
        </w:rPr>
        <w:t> </w:t>
      </w:r>
    </w:p>
    <w:p w:rsidR="00025DB6" w:rsidRPr="00025DB6" w:rsidRDefault="00025DB6" w:rsidP="00025DB6">
      <w:pPr>
        <w:shd w:val="clear" w:color="auto" w:fill="FFFFFF"/>
        <w:spacing w:after="0" w:line="240" w:lineRule="auto"/>
        <w:jc w:val="center"/>
        <w:rPr>
          <w:rFonts w:eastAsia="Times New Roman" w:cs="Helvetica"/>
          <w:shadow/>
          <w:color w:val="333333"/>
          <w:lang w:val="en-US"/>
        </w:rPr>
      </w:pPr>
      <w:r w:rsidRPr="00025DB6">
        <w:rPr>
          <w:rFonts w:eastAsia="Times New Roman" w:cs="Helvetica"/>
          <w:b/>
          <w:bCs/>
          <w:shadow/>
          <w:color w:val="333333"/>
          <w:lang w:val="en-US"/>
        </w:rPr>
        <w:t>Δημήτρης Στεργίου-Καψάλης</w:t>
      </w:r>
    </w:p>
    <w:p w:rsidR="00025DB6" w:rsidRPr="00025DB6" w:rsidRDefault="00025DB6" w:rsidP="00025DB6">
      <w:pPr>
        <w:shd w:val="clear" w:color="auto" w:fill="FFFFFF"/>
        <w:spacing w:after="0" w:line="240" w:lineRule="auto"/>
        <w:jc w:val="center"/>
        <w:rPr>
          <w:rFonts w:eastAsia="Times New Roman" w:cs="Helvetica"/>
          <w:shadow/>
          <w:color w:val="333333"/>
          <w:lang w:val="en-US"/>
        </w:rPr>
      </w:pPr>
      <w:r w:rsidRPr="00025DB6">
        <w:rPr>
          <w:rFonts w:eastAsia="Times New Roman" w:cs="Helvetica"/>
          <w:b/>
          <w:bCs/>
          <w:shadow/>
          <w:color w:val="333333"/>
          <w:lang w:val="en-US"/>
        </w:rPr>
        <w:t>Δήμαρχος Πεντέλης</w:t>
      </w:r>
    </w:p>
    <w:p w:rsidR="00025DB6" w:rsidRPr="00025DB6" w:rsidRDefault="00025DB6" w:rsidP="00025DB6">
      <w:pPr>
        <w:shd w:val="clear" w:color="auto" w:fill="FFFFFF"/>
        <w:spacing w:after="0" w:line="240" w:lineRule="auto"/>
        <w:rPr>
          <w:rFonts w:eastAsia="Times New Roman" w:cs="Helvetica"/>
          <w:shadow/>
          <w:color w:val="333333"/>
          <w:lang w:val="en-US"/>
        </w:rPr>
      </w:pPr>
      <w:r w:rsidRPr="00025DB6">
        <w:rPr>
          <w:rFonts w:eastAsia="Times New Roman" w:cs="Helvetica"/>
          <w:shadow/>
          <w:color w:val="333333"/>
          <w:lang w:val="en-US"/>
        </w:rPr>
        <w:t> </w:t>
      </w:r>
    </w:p>
    <w:p w:rsidR="00340133" w:rsidRPr="00025DB6" w:rsidRDefault="00340133" w:rsidP="00025DB6">
      <w:pPr>
        <w:spacing w:after="0" w:line="240" w:lineRule="auto"/>
        <w:rPr>
          <w:shadow/>
        </w:rPr>
      </w:pPr>
    </w:p>
    <w:sectPr w:rsidR="00340133" w:rsidRPr="00025DB6" w:rsidSect="0034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3253"/>
    <w:multiLevelType w:val="multilevel"/>
    <w:tmpl w:val="578E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025DB6"/>
    <w:rsid w:val="00025DB6"/>
    <w:rsid w:val="001D6C44"/>
    <w:rsid w:val="00340133"/>
    <w:rsid w:val="006D6879"/>
    <w:rsid w:val="007053D7"/>
    <w:rsid w:val="007E78FC"/>
    <w:rsid w:val="00A078EE"/>
    <w:rsid w:val="00B9630D"/>
    <w:rsid w:val="00BB1909"/>
    <w:rsid w:val="00CF5131"/>
    <w:rsid w:val="00E15B3C"/>
    <w:rsid w:val="00F2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7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D68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D6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687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D6879"/>
    <w:rPr>
      <w:b/>
      <w:bCs/>
    </w:rPr>
  </w:style>
  <w:style w:type="character" w:styleId="Emphasis">
    <w:name w:val="Emphasis"/>
    <w:basedOn w:val="DefaultParagraphFont"/>
    <w:uiPriority w:val="20"/>
    <w:qFormat/>
    <w:rsid w:val="006D6879"/>
    <w:rPr>
      <w:i/>
      <w:iCs/>
    </w:rPr>
  </w:style>
  <w:style w:type="paragraph" w:styleId="NoSpacing">
    <w:name w:val="No Spacing"/>
    <w:uiPriority w:val="1"/>
    <w:qFormat/>
    <w:rsid w:val="006D687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D68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025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6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1285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Thanos</dc:creator>
  <cp:keywords/>
  <dc:description/>
  <cp:lastModifiedBy>Thanos</cp:lastModifiedBy>
  <cp:revision>2</cp:revision>
  <dcterms:created xsi:type="dcterms:W3CDTF">2016-05-13T10:33:00Z</dcterms:created>
  <dcterms:modified xsi:type="dcterms:W3CDTF">2016-05-13T10:34:00Z</dcterms:modified>
</cp:coreProperties>
</file>