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11" w:rsidRPr="00DA12E6" w:rsidRDefault="005F709E" w:rsidP="00DC1411">
      <w:pPr>
        <w:rPr>
          <w:rFonts w:asciiTheme="majorHAnsi" w:hAnsiTheme="majorHAnsi"/>
          <w:bCs/>
        </w:rPr>
      </w:pPr>
      <w:bookmarkStart w:id="0" w:name="_GoBack"/>
      <w:r>
        <w:rPr>
          <w:rFonts w:asciiTheme="majorHAnsi" w:hAnsiTheme="majorHAnsi"/>
          <w:bCs/>
        </w:rPr>
        <w:t xml:space="preserve">Μαρούσι, </w:t>
      </w:r>
      <w:r w:rsidR="00DA12E6" w:rsidRPr="00DA12E6">
        <w:rPr>
          <w:rFonts w:asciiTheme="majorHAnsi" w:hAnsiTheme="majorHAnsi"/>
          <w:bCs/>
        </w:rPr>
        <w:t>10-6-16</w:t>
      </w:r>
    </w:p>
    <w:p w:rsidR="00DA12E6" w:rsidRPr="00DA12E6" w:rsidRDefault="00DA12E6" w:rsidP="00DC1411">
      <w:pPr>
        <w:rPr>
          <w:rFonts w:asciiTheme="majorHAnsi" w:hAnsiTheme="majorHAnsi"/>
          <w:bCs/>
        </w:rPr>
      </w:pPr>
    </w:p>
    <w:p w:rsidR="00DA12E6" w:rsidRPr="00DA12E6" w:rsidRDefault="00DA12E6" w:rsidP="00DA12E6">
      <w:pPr>
        <w:rPr>
          <w:rFonts w:asciiTheme="majorHAnsi" w:hAnsiTheme="majorHAnsi"/>
          <w:b/>
          <w:bCs/>
        </w:rPr>
      </w:pPr>
      <w:r w:rsidRPr="00DA12E6">
        <w:rPr>
          <w:rFonts w:asciiTheme="majorHAnsi" w:hAnsiTheme="majorHAnsi"/>
          <w:b/>
          <w:bCs/>
        </w:rPr>
        <w:t>ΑΝΤΙ ΓΙΑ ΟΥΣΙΑ… ΥΠΟΚΡΙΣΙΑ</w:t>
      </w:r>
    </w:p>
    <w:p w:rsidR="00DA12E6" w:rsidRPr="00DA12E6" w:rsidRDefault="00DA12E6" w:rsidP="00DA12E6">
      <w:pPr>
        <w:rPr>
          <w:rFonts w:asciiTheme="majorHAnsi" w:hAnsiTheme="majorHAnsi"/>
          <w:b/>
          <w:bCs/>
        </w:rPr>
      </w:pPr>
      <w:r w:rsidRPr="00DA12E6">
        <w:rPr>
          <w:rFonts w:asciiTheme="majorHAnsi" w:hAnsiTheme="majorHAnsi"/>
          <w:b/>
          <w:bCs/>
        </w:rPr>
        <w:t>Βαρύ το κόστος για τους Μαρουσιώτες στην πλ. Ευτέρπης</w:t>
      </w:r>
    </w:p>
    <w:p w:rsidR="00DA12E6" w:rsidRPr="00DA12E6" w:rsidRDefault="00DA12E6" w:rsidP="00DA12E6">
      <w:pPr>
        <w:rPr>
          <w:rFonts w:asciiTheme="majorHAnsi" w:hAnsiTheme="majorHAnsi"/>
          <w:bCs/>
        </w:rPr>
      </w:pPr>
      <w:r w:rsidRPr="00DA12E6">
        <w:rPr>
          <w:rFonts w:asciiTheme="majorHAnsi" w:hAnsiTheme="majorHAnsi"/>
          <w:bCs/>
        </w:rPr>
        <w:t xml:space="preserve">Για να θυμούνται όσοι γνωρίζουν και για να μαθαίνουν όσοι δεν γνωρίζουν, (ειδικά ο κ. δήμαρχος εντάσσεται μόνος του στην κατηγορία εκείνων που γνωρίζουν, αλλά κάνουν ότι δεν γνωρίζουν) αυτονομήθηκα από τις πολιτικές Τζανίκου, διαφωνώντας δημοσίως και επισήμως. Ιδιαίτερα για το θέμα του Mall είναι γνωστό ότι δεν ψήφισα στο ΔΣ την έκδοση αδειών λειτουργίας των καταστημάτων του παίρνοντας με αυτόν τον τρόπο, σαφή και αντίθετη θέση από εκείνη της τότε </w:t>
      </w:r>
      <w:r w:rsidRPr="00DA12E6">
        <w:rPr>
          <w:rFonts w:asciiTheme="majorHAnsi" w:hAnsiTheme="majorHAnsi"/>
          <w:b/>
          <w:bCs/>
        </w:rPr>
        <w:t>και σήμερα</w:t>
      </w:r>
      <w:r w:rsidRPr="00DA12E6">
        <w:rPr>
          <w:rFonts w:asciiTheme="majorHAnsi" w:hAnsiTheme="majorHAnsi"/>
          <w:bCs/>
        </w:rPr>
        <w:t xml:space="preserve"> ακολουθούμενης πολιτικής Τζανίκου, υπέρ της τοπικής αγοράς και των εμπόρων.</w:t>
      </w:r>
    </w:p>
    <w:p w:rsidR="00DA12E6" w:rsidRPr="00DA12E6" w:rsidRDefault="00DA12E6" w:rsidP="00DA12E6">
      <w:pPr>
        <w:rPr>
          <w:rFonts w:asciiTheme="majorHAnsi" w:hAnsiTheme="majorHAnsi"/>
          <w:bCs/>
        </w:rPr>
      </w:pPr>
      <w:r w:rsidRPr="00DA12E6">
        <w:rPr>
          <w:rFonts w:asciiTheme="majorHAnsi" w:hAnsiTheme="majorHAnsi"/>
          <w:bCs/>
        </w:rPr>
        <w:t>Αντίθετα, ο κ. Δήμαρχος:</w:t>
      </w:r>
    </w:p>
    <w:p w:rsidR="00DA12E6" w:rsidRPr="00DA12E6" w:rsidRDefault="00DA12E6" w:rsidP="00DA12E6">
      <w:pPr>
        <w:numPr>
          <w:ilvl w:val="0"/>
          <w:numId w:val="1"/>
        </w:numPr>
        <w:rPr>
          <w:rFonts w:asciiTheme="majorHAnsi" w:hAnsiTheme="majorHAnsi"/>
          <w:bCs/>
        </w:rPr>
      </w:pPr>
      <w:r w:rsidRPr="00DA12E6">
        <w:rPr>
          <w:rFonts w:asciiTheme="majorHAnsi" w:hAnsiTheme="majorHAnsi"/>
          <w:bCs/>
        </w:rPr>
        <w:t xml:space="preserve">Επέλεξε να εντάξει στο πρόγραμμά του την πολιτική επιλογή  Τζανίκου για το κέντρο (πάρκινγκ Πλ. Ευτέρπης), την οποία υποστηρίζει και υλοποιεί </w:t>
      </w:r>
      <w:r w:rsidRPr="00DA12E6">
        <w:rPr>
          <w:rFonts w:asciiTheme="majorHAnsi" w:hAnsiTheme="majorHAnsi"/>
          <w:b/>
          <w:bCs/>
        </w:rPr>
        <w:t xml:space="preserve">κόντρα στις διεκδικήσεις </w:t>
      </w:r>
      <w:r w:rsidRPr="00DA12E6">
        <w:rPr>
          <w:rFonts w:asciiTheme="majorHAnsi" w:hAnsiTheme="majorHAnsi"/>
          <w:bCs/>
        </w:rPr>
        <w:t xml:space="preserve">«των μικρομεσαίων επιχειρηματιών και των εργαζομένων στις επιχειρήσεις τους, που αγωνίζονται να επιβιώσουν» και </w:t>
      </w:r>
      <w:r w:rsidRPr="00DA12E6">
        <w:rPr>
          <w:rFonts w:asciiTheme="majorHAnsi" w:hAnsiTheme="majorHAnsi"/>
          <w:b/>
          <w:bCs/>
        </w:rPr>
        <w:t>κόντρα στις διεκδικήσεις</w:t>
      </w:r>
      <w:r w:rsidRPr="00DA12E6">
        <w:rPr>
          <w:rFonts w:asciiTheme="majorHAnsi" w:hAnsiTheme="majorHAnsi"/>
          <w:bCs/>
        </w:rPr>
        <w:t xml:space="preserve"> «των δημοτών μας που διαθέτουν ακίνητα στο Κέντρο», </w:t>
      </w:r>
    </w:p>
    <w:p w:rsidR="00DA12E6" w:rsidRPr="00DA12E6" w:rsidRDefault="00DA12E6" w:rsidP="00DA12E6">
      <w:pPr>
        <w:numPr>
          <w:ilvl w:val="0"/>
          <w:numId w:val="1"/>
        </w:numPr>
        <w:rPr>
          <w:rFonts w:asciiTheme="majorHAnsi" w:hAnsiTheme="majorHAnsi"/>
          <w:bCs/>
        </w:rPr>
      </w:pPr>
      <w:r w:rsidRPr="00DA12E6">
        <w:rPr>
          <w:rFonts w:asciiTheme="majorHAnsi" w:hAnsiTheme="majorHAnsi"/>
          <w:bCs/>
        </w:rPr>
        <w:t xml:space="preserve">Έχει </w:t>
      </w:r>
      <w:r w:rsidRPr="00DA12E6">
        <w:rPr>
          <w:rFonts w:asciiTheme="majorHAnsi" w:hAnsiTheme="majorHAnsi"/>
          <w:b/>
          <w:bCs/>
        </w:rPr>
        <w:t>σε περίοπτες θέσεις της διοίκησής του (όλων του των θητειών)</w:t>
      </w:r>
      <w:r w:rsidRPr="00DA12E6">
        <w:rPr>
          <w:rFonts w:asciiTheme="majorHAnsi" w:hAnsiTheme="majorHAnsi"/>
          <w:bCs/>
        </w:rPr>
        <w:t xml:space="preserve"> δημοτικούς συμβούλους (και υποψήφιους δημοτικούς συμβούλους) της διοίκησης Τζανίκου, οι οποίοι τον τιμούσαν με την υποστήριξή τους μέχρι τελευταίας στιγμής της δημαρχιακής του θητείας, </w:t>
      </w:r>
    </w:p>
    <w:p w:rsidR="00DA12E6" w:rsidRPr="00DA12E6" w:rsidRDefault="00DA12E6" w:rsidP="00DA12E6">
      <w:pPr>
        <w:numPr>
          <w:ilvl w:val="0"/>
          <w:numId w:val="1"/>
        </w:numPr>
        <w:rPr>
          <w:rFonts w:asciiTheme="majorHAnsi" w:hAnsiTheme="majorHAnsi"/>
          <w:bCs/>
        </w:rPr>
      </w:pPr>
      <w:r w:rsidRPr="00DA12E6">
        <w:rPr>
          <w:rFonts w:asciiTheme="majorHAnsi" w:hAnsiTheme="majorHAnsi"/>
          <w:bCs/>
        </w:rPr>
        <w:t>Από μόνος του περιγράφει το κέντρο της πόλης μας ως  κέντρο «</w:t>
      </w:r>
      <w:r w:rsidRPr="00DA12E6">
        <w:rPr>
          <w:rFonts w:asciiTheme="majorHAnsi" w:hAnsiTheme="majorHAnsi"/>
          <w:b/>
          <w:bCs/>
        </w:rPr>
        <w:t>προηγμένης εμπορικής αγοράς</w:t>
      </w:r>
      <w:r w:rsidRPr="00DA12E6">
        <w:rPr>
          <w:rFonts w:asciiTheme="majorHAnsi" w:hAnsiTheme="majorHAnsi"/>
          <w:bCs/>
        </w:rPr>
        <w:t>» και  «</w:t>
      </w:r>
      <w:r w:rsidRPr="00DA12E6">
        <w:rPr>
          <w:rFonts w:asciiTheme="majorHAnsi" w:hAnsiTheme="majorHAnsi"/>
          <w:b/>
          <w:bCs/>
        </w:rPr>
        <w:t>των μεγάλων εμπορικών κέντρων</w:t>
      </w:r>
      <w:r w:rsidRPr="00DA12E6">
        <w:rPr>
          <w:rFonts w:asciiTheme="majorHAnsi" w:hAnsiTheme="majorHAnsi"/>
          <w:bCs/>
        </w:rPr>
        <w:t xml:space="preserve">», λες και το Mall και το Golden Hall δεν του αρκούν, λες και οι μικρομεσαίοι έμποροι – επαγγελματίες, οι κάτοικοι και οι ιδιοκτήτες, είναι ανύπαρκτοι, </w:t>
      </w:r>
    </w:p>
    <w:p w:rsidR="00DA12E6" w:rsidRPr="00DA12E6" w:rsidRDefault="00DA12E6" w:rsidP="00DA12E6">
      <w:pPr>
        <w:numPr>
          <w:ilvl w:val="0"/>
          <w:numId w:val="1"/>
        </w:numPr>
        <w:rPr>
          <w:rFonts w:asciiTheme="majorHAnsi" w:hAnsiTheme="majorHAnsi"/>
          <w:bCs/>
        </w:rPr>
      </w:pPr>
      <w:r w:rsidRPr="00DA12E6">
        <w:rPr>
          <w:rFonts w:asciiTheme="majorHAnsi" w:hAnsiTheme="majorHAnsi"/>
          <w:bCs/>
        </w:rPr>
        <w:t xml:space="preserve">Ανερυθρίαστα </w:t>
      </w:r>
      <w:r w:rsidRPr="00DA12E6">
        <w:rPr>
          <w:rFonts w:asciiTheme="majorHAnsi" w:hAnsiTheme="majorHAnsi"/>
          <w:b/>
          <w:bCs/>
        </w:rPr>
        <w:t>παραβίασε απόφαση του ΔΣ</w:t>
      </w:r>
      <w:r w:rsidRPr="00DA12E6">
        <w:rPr>
          <w:rFonts w:asciiTheme="majorHAnsi" w:hAnsiTheme="majorHAnsi"/>
          <w:bCs/>
        </w:rPr>
        <w:t xml:space="preserve"> και επέλεξε να μην επιτρέψει στην μειοψηφία  να είναι παρούσα στην συνάντηση με τους εμπόρους –επαγγελματίες, κατοίκους- ιδιοκτήτες του κέντρου, τροφοδοτώντας τους μόνο με τη δική του άποψη, (αλήθεια, </w:t>
      </w:r>
      <w:r w:rsidRPr="00DA12E6">
        <w:rPr>
          <w:rFonts w:asciiTheme="majorHAnsi" w:hAnsiTheme="majorHAnsi"/>
          <w:b/>
          <w:bCs/>
        </w:rPr>
        <w:t>τι φοβόταν</w:t>
      </w:r>
      <w:r w:rsidRPr="00DA12E6">
        <w:rPr>
          <w:rFonts w:asciiTheme="majorHAnsi" w:hAnsiTheme="majorHAnsi"/>
          <w:bCs/>
        </w:rPr>
        <w:t>;)</w:t>
      </w:r>
    </w:p>
    <w:p w:rsidR="00DA12E6" w:rsidRPr="00DA12E6" w:rsidRDefault="00DA12E6" w:rsidP="00DA12E6">
      <w:pPr>
        <w:numPr>
          <w:ilvl w:val="0"/>
          <w:numId w:val="1"/>
        </w:numPr>
        <w:rPr>
          <w:rFonts w:asciiTheme="majorHAnsi" w:hAnsiTheme="majorHAnsi"/>
          <w:bCs/>
        </w:rPr>
      </w:pPr>
      <w:r w:rsidRPr="00DA12E6">
        <w:rPr>
          <w:rFonts w:asciiTheme="majorHAnsi" w:hAnsiTheme="majorHAnsi"/>
          <w:b/>
          <w:bCs/>
        </w:rPr>
        <w:t>Υιοθετεί</w:t>
      </w:r>
      <w:r w:rsidRPr="00DA12E6">
        <w:rPr>
          <w:rFonts w:asciiTheme="majorHAnsi" w:hAnsiTheme="majorHAnsi"/>
          <w:bCs/>
        </w:rPr>
        <w:t xml:space="preserve"> ως παρεμβάσεις για το κέντρο </w:t>
      </w:r>
      <w:r w:rsidRPr="00DA12E6">
        <w:rPr>
          <w:rFonts w:asciiTheme="majorHAnsi" w:hAnsiTheme="majorHAnsi"/>
          <w:b/>
          <w:bCs/>
        </w:rPr>
        <w:t>ακριβώς τις πολιτικές Τζανίκου</w:t>
      </w:r>
      <w:r w:rsidRPr="00DA12E6">
        <w:rPr>
          <w:rFonts w:asciiTheme="majorHAnsi" w:hAnsiTheme="majorHAnsi"/>
          <w:bCs/>
        </w:rPr>
        <w:t xml:space="preserve"> (πάρκινγκ Ευτέρπης, βιοκλιματική –έτσι ονομάστηκαν οι κυβόλιθοι, εκδηλώσεις κλπ).</w:t>
      </w:r>
    </w:p>
    <w:p w:rsidR="00DA12E6" w:rsidRPr="00DA12E6" w:rsidRDefault="00DA12E6" w:rsidP="00DA12E6">
      <w:pPr>
        <w:numPr>
          <w:ilvl w:val="0"/>
          <w:numId w:val="1"/>
        </w:numPr>
        <w:rPr>
          <w:rFonts w:asciiTheme="majorHAnsi" w:hAnsiTheme="majorHAnsi"/>
          <w:bCs/>
        </w:rPr>
      </w:pPr>
      <w:r w:rsidRPr="00DA12E6">
        <w:rPr>
          <w:rFonts w:asciiTheme="majorHAnsi" w:hAnsiTheme="majorHAnsi"/>
          <w:bCs/>
        </w:rPr>
        <w:t xml:space="preserve">Έχει επιτρέψει να </w:t>
      </w:r>
      <w:r w:rsidRPr="00DA12E6">
        <w:rPr>
          <w:rFonts w:asciiTheme="majorHAnsi" w:hAnsiTheme="majorHAnsi"/>
          <w:b/>
          <w:bCs/>
        </w:rPr>
        <w:t>μην έχουν βεβαιωθεί</w:t>
      </w:r>
      <w:r w:rsidRPr="00DA12E6">
        <w:rPr>
          <w:rFonts w:asciiTheme="majorHAnsi" w:hAnsiTheme="majorHAnsi"/>
          <w:bCs/>
        </w:rPr>
        <w:t xml:space="preserve"> ακόμη όλες οι οφειλές που αφορούν εταιρείες που στεγάζονται στο Golden Hall (βάσει του προηγούμενου και του τελευταίου ισολογισμού), ούτε πρόστιμα που αφορούν αυθαίρετες κατασκευές για το Mall (βάσει πρόσφατων δημοσιευμάτων του αθηναϊκού τύπου -Real News)</w:t>
      </w:r>
    </w:p>
    <w:p w:rsidR="00DA12E6" w:rsidRPr="00DA12E6" w:rsidRDefault="00DA12E6" w:rsidP="00DA12E6">
      <w:pPr>
        <w:rPr>
          <w:rFonts w:asciiTheme="majorHAnsi" w:hAnsiTheme="majorHAnsi"/>
          <w:bCs/>
        </w:rPr>
      </w:pPr>
      <w:r w:rsidRPr="00DA12E6">
        <w:rPr>
          <w:rFonts w:asciiTheme="majorHAnsi" w:hAnsiTheme="majorHAnsi"/>
          <w:bCs/>
        </w:rPr>
        <w:lastRenderedPageBreak/>
        <w:t>Αυτός ο Δήμαρχος, που στην πράξη σήμερα αποδεικνύεται  υποστηρικτής των συμφερόντων των υπεραγορών με τις πράξεις και τις παραλείψεις του,</w:t>
      </w:r>
    </w:p>
    <w:p w:rsidR="00DA12E6" w:rsidRPr="00DA12E6" w:rsidRDefault="00DA12E6" w:rsidP="00DA12E6">
      <w:pPr>
        <w:rPr>
          <w:rFonts w:asciiTheme="majorHAnsi" w:hAnsiTheme="majorHAnsi"/>
          <w:bCs/>
        </w:rPr>
      </w:pPr>
      <w:r w:rsidRPr="00DA12E6">
        <w:rPr>
          <w:rFonts w:asciiTheme="majorHAnsi" w:hAnsiTheme="majorHAnsi"/>
          <w:bCs/>
        </w:rPr>
        <w:t>Αυτός ο δήμαρχος, που στην πράξη σήμερα αποδεικνύεται  θαυμαστής και εφαρμοστής της πολιτικής Τζανίκου,</w:t>
      </w:r>
    </w:p>
    <w:p w:rsidR="00DA12E6" w:rsidRPr="00DA12E6" w:rsidRDefault="00DA12E6" w:rsidP="00DA12E6">
      <w:pPr>
        <w:rPr>
          <w:rFonts w:asciiTheme="majorHAnsi" w:hAnsiTheme="majorHAnsi"/>
          <w:bCs/>
        </w:rPr>
      </w:pPr>
      <w:r w:rsidRPr="00DA12E6">
        <w:rPr>
          <w:rFonts w:asciiTheme="majorHAnsi" w:hAnsiTheme="majorHAnsi"/>
          <w:bCs/>
        </w:rPr>
        <w:t xml:space="preserve">θεωρεί καταστροφική για την πόλη  την ενοποίηση του κέντρου Αμαρουσίου με την υπογειοποίηση του ΗΣΑΠ , που θα κάνει το παραδοσιακό μας κέντρο  </w:t>
      </w:r>
      <w:r w:rsidRPr="00DA12E6">
        <w:rPr>
          <w:rFonts w:asciiTheme="majorHAnsi" w:hAnsiTheme="majorHAnsi"/>
          <w:b/>
          <w:bCs/>
        </w:rPr>
        <w:t>φιλικό προς τους κατοίκους,</w:t>
      </w:r>
      <w:r w:rsidRPr="00DA12E6">
        <w:rPr>
          <w:rFonts w:asciiTheme="majorHAnsi" w:hAnsiTheme="majorHAnsi"/>
          <w:bCs/>
        </w:rPr>
        <w:t xml:space="preserve"> ώστε να το επιλέγουν για τις αγορές τους, και </w:t>
      </w:r>
      <w:r w:rsidRPr="00DA12E6">
        <w:rPr>
          <w:rFonts w:asciiTheme="majorHAnsi" w:hAnsiTheme="majorHAnsi"/>
          <w:b/>
          <w:bCs/>
        </w:rPr>
        <w:t>φιλικό προς τους επισκέπτες</w:t>
      </w:r>
      <w:r w:rsidRPr="00DA12E6">
        <w:rPr>
          <w:rFonts w:asciiTheme="majorHAnsi" w:hAnsiTheme="majorHAnsi"/>
          <w:bCs/>
        </w:rPr>
        <w:t xml:space="preserve"> που πλέον θα έχουν κίνητρο να προτιμούν την πόλη μας, και </w:t>
      </w:r>
      <w:r w:rsidRPr="00DA12E6">
        <w:rPr>
          <w:rFonts w:asciiTheme="majorHAnsi" w:hAnsiTheme="majorHAnsi"/>
          <w:b/>
          <w:bCs/>
        </w:rPr>
        <w:t>φιλικό για τους εμπόρους - επαγγελματίες</w:t>
      </w:r>
      <w:r w:rsidRPr="00DA12E6">
        <w:rPr>
          <w:rFonts w:asciiTheme="majorHAnsi" w:hAnsiTheme="majorHAnsi"/>
          <w:bCs/>
        </w:rPr>
        <w:t xml:space="preserve">, αφού θα ενώσει τα δύο τμήματα του κέντρου στα οποία αναπτύσσεται εμπόριο (από τη μία λιανικό, από την άλλη αναψυχής) δημιουργώντας μία ολοκληρωμένη, </w:t>
      </w:r>
      <w:r w:rsidRPr="00DA12E6">
        <w:rPr>
          <w:rFonts w:asciiTheme="majorHAnsi" w:hAnsiTheme="majorHAnsi"/>
          <w:b/>
          <w:bCs/>
        </w:rPr>
        <w:t>φιλική προς τον καταναλωτή</w:t>
      </w:r>
      <w:r w:rsidRPr="00DA12E6">
        <w:rPr>
          <w:rFonts w:asciiTheme="majorHAnsi" w:hAnsiTheme="majorHAnsi"/>
          <w:bCs/>
        </w:rPr>
        <w:t>, αγορά.</w:t>
      </w:r>
    </w:p>
    <w:p w:rsidR="00DA12E6" w:rsidRPr="00DA12E6" w:rsidRDefault="00DA12E6" w:rsidP="00DA12E6">
      <w:pPr>
        <w:rPr>
          <w:rFonts w:asciiTheme="majorHAnsi" w:hAnsiTheme="majorHAnsi"/>
          <w:bCs/>
        </w:rPr>
      </w:pPr>
      <w:r w:rsidRPr="00DA12E6">
        <w:rPr>
          <w:rFonts w:asciiTheme="majorHAnsi" w:hAnsiTheme="majorHAnsi"/>
          <w:bCs/>
        </w:rPr>
        <w:t xml:space="preserve">Αντίθετα, θεωρεί «πνοή» για την πόλη ένα υπόγειο πάρκινγκ </w:t>
      </w:r>
      <w:r w:rsidRPr="00DA12E6">
        <w:rPr>
          <w:rFonts w:asciiTheme="majorHAnsi" w:hAnsiTheme="majorHAnsi"/>
          <w:b/>
          <w:bCs/>
        </w:rPr>
        <w:t>που ήδη καταστρέφει τους εμπόρους – επαγγελματίες,</w:t>
      </w:r>
      <w:r w:rsidRPr="00DA12E6">
        <w:rPr>
          <w:rFonts w:asciiTheme="majorHAnsi" w:hAnsiTheme="majorHAnsi"/>
          <w:bCs/>
        </w:rPr>
        <w:t xml:space="preserve"> που ακόμα κι αν πράγματι παραδοθεί στην ώρα του, η </w:t>
      </w:r>
      <w:r w:rsidRPr="00DA12E6">
        <w:rPr>
          <w:rFonts w:asciiTheme="majorHAnsi" w:hAnsiTheme="majorHAnsi"/>
          <w:b/>
          <w:bCs/>
        </w:rPr>
        <w:t>διετής αναδουλειά</w:t>
      </w:r>
      <w:r w:rsidRPr="00DA12E6">
        <w:rPr>
          <w:rFonts w:asciiTheme="majorHAnsi" w:hAnsiTheme="majorHAnsi"/>
          <w:bCs/>
        </w:rPr>
        <w:t xml:space="preserve"> θα τους έχει καταρρακώσει εντελώς,</w:t>
      </w:r>
    </w:p>
    <w:p w:rsidR="00DA12E6" w:rsidRPr="00DA12E6" w:rsidRDefault="00DA12E6" w:rsidP="00DA12E6">
      <w:pPr>
        <w:rPr>
          <w:rFonts w:asciiTheme="majorHAnsi" w:hAnsiTheme="majorHAnsi"/>
          <w:bCs/>
        </w:rPr>
      </w:pPr>
      <w:r w:rsidRPr="00DA12E6">
        <w:rPr>
          <w:rFonts w:asciiTheme="majorHAnsi" w:hAnsiTheme="majorHAnsi"/>
          <w:b/>
          <w:bCs/>
        </w:rPr>
        <w:t>που ήδη καταστρέφει τους ιδιοκτήτες</w:t>
      </w:r>
      <w:r w:rsidRPr="00DA12E6">
        <w:rPr>
          <w:rFonts w:asciiTheme="majorHAnsi" w:hAnsiTheme="majorHAnsi"/>
          <w:bCs/>
        </w:rPr>
        <w:t xml:space="preserve"> που δεν μπορούν να εκμισθώσουν τα ακίνητά τους ή να λάβουν το μίσθωμα που δικαιούνται και </w:t>
      </w:r>
      <w:r w:rsidRPr="00DA12E6">
        <w:rPr>
          <w:rFonts w:asciiTheme="majorHAnsi" w:hAnsiTheme="majorHAnsi"/>
          <w:b/>
          <w:bCs/>
        </w:rPr>
        <w:t>που ήδη υποβαθμίζει</w:t>
      </w:r>
      <w:r w:rsidRPr="00DA12E6">
        <w:rPr>
          <w:rFonts w:asciiTheme="majorHAnsi" w:hAnsiTheme="majorHAnsi"/>
          <w:bCs/>
        </w:rPr>
        <w:t xml:space="preserve"> την ποιότητα ζωής των κατοίκων.</w:t>
      </w:r>
    </w:p>
    <w:p w:rsidR="00DA12E6" w:rsidRPr="00DA12E6" w:rsidRDefault="00DA12E6" w:rsidP="00DA12E6">
      <w:pPr>
        <w:rPr>
          <w:rFonts w:asciiTheme="majorHAnsi" w:hAnsiTheme="majorHAnsi"/>
          <w:bCs/>
        </w:rPr>
      </w:pPr>
      <w:r w:rsidRPr="00DA12E6">
        <w:rPr>
          <w:rFonts w:asciiTheme="majorHAnsi" w:hAnsiTheme="majorHAnsi"/>
          <w:bCs/>
        </w:rPr>
        <w:t xml:space="preserve">Σήμερα, </w:t>
      </w:r>
      <w:r w:rsidRPr="00DA12E6">
        <w:rPr>
          <w:rFonts w:asciiTheme="majorHAnsi" w:hAnsiTheme="majorHAnsi"/>
          <w:b/>
          <w:bCs/>
        </w:rPr>
        <w:t>μέσα σε κλίμα πανικού</w:t>
      </w:r>
      <w:r w:rsidRPr="00DA12E6">
        <w:rPr>
          <w:rFonts w:asciiTheme="majorHAnsi" w:hAnsiTheme="majorHAnsi"/>
          <w:bCs/>
        </w:rPr>
        <w:t xml:space="preserve">, όπως δείχνει το ύφος όλων των τελευταίων «απαντήσεών» του προς εμένα, αναρωτιέται αν η δική μου πρόταση εξυπηρετεί τους κατοίκους. </w:t>
      </w:r>
    </w:p>
    <w:p w:rsidR="00DA12E6" w:rsidRPr="00DA12E6" w:rsidRDefault="00DA12E6" w:rsidP="00DA12E6">
      <w:pPr>
        <w:rPr>
          <w:rFonts w:asciiTheme="majorHAnsi" w:hAnsiTheme="majorHAnsi"/>
          <w:bCs/>
        </w:rPr>
      </w:pPr>
      <w:r w:rsidRPr="00DA12E6">
        <w:rPr>
          <w:rFonts w:asciiTheme="majorHAnsi" w:hAnsiTheme="majorHAnsi"/>
          <w:bCs/>
        </w:rPr>
        <w:t xml:space="preserve">Εγώ δεν αναρωτιέμαι. </w:t>
      </w:r>
      <w:r w:rsidRPr="00DA12E6">
        <w:rPr>
          <w:rFonts w:asciiTheme="majorHAnsi" w:hAnsiTheme="majorHAnsi"/>
          <w:b/>
          <w:bCs/>
        </w:rPr>
        <w:t>Είμαι βέβαιη</w:t>
      </w:r>
      <w:r w:rsidRPr="00DA12E6">
        <w:rPr>
          <w:rFonts w:asciiTheme="majorHAnsi" w:hAnsiTheme="majorHAnsi"/>
          <w:bCs/>
        </w:rPr>
        <w:t xml:space="preserve"> ότι η δική του πρόταση είναι εις βάρος τους.</w:t>
      </w:r>
    </w:p>
    <w:p w:rsidR="00DA12E6" w:rsidRPr="00DA12E6" w:rsidRDefault="00DA12E6" w:rsidP="00DA12E6">
      <w:pPr>
        <w:rPr>
          <w:rFonts w:asciiTheme="majorHAnsi" w:hAnsiTheme="majorHAnsi"/>
          <w:bCs/>
        </w:rPr>
      </w:pPr>
      <w:r w:rsidRPr="00DA12E6">
        <w:rPr>
          <w:rFonts w:asciiTheme="majorHAnsi" w:hAnsiTheme="majorHAnsi"/>
          <w:bCs/>
        </w:rPr>
        <w:t>ΥΓ: Επειδή όμως επιθυμώ να αφήσω στον κ . Δήμαρχο το περιθώριο της αμφιβολίας , κατεθεσα σήμερα την υπ' αριθμ. 026258 αίτησή μου προς τον Γ.Γρ. κ. Διδασκάλου, για να μου χορηγηθεί το σύνολο όλων των εγγράφων που αφορούν το έργο της πλατείας Ευτέρπ</w:t>
      </w:r>
      <w:r>
        <w:rPr>
          <w:rFonts w:asciiTheme="majorHAnsi" w:hAnsiTheme="majorHAnsi"/>
          <w:bCs/>
        </w:rPr>
        <w:t>ης για τη θεσμική μου ενημέρωση</w:t>
      </w:r>
      <w:r w:rsidRPr="00DA12E6">
        <w:rPr>
          <w:rFonts w:asciiTheme="majorHAnsi" w:hAnsiTheme="majorHAnsi"/>
          <w:bCs/>
        </w:rPr>
        <w:t>. Αν ο κ.δημαρχος δεν έχει κάτι να φοβηθεί, θα τον παροτρυνει να ανταποκριθεί πλήρως πριν τα επόμενα ΔΣ στις 16/6.</w:t>
      </w:r>
    </w:p>
    <w:bookmarkEnd w:id="0"/>
    <w:p w:rsidR="00DA12E6" w:rsidRDefault="00DA12E6" w:rsidP="00DA12E6">
      <w:pPr>
        <w:spacing w:after="0"/>
        <w:rPr>
          <w:rFonts w:asciiTheme="majorHAnsi" w:hAnsiTheme="majorHAnsi"/>
          <w:bCs/>
          <w:lang w:val="en-US"/>
        </w:rPr>
      </w:pPr>
    </w:p>
    <w:p w:rsidR="00DA12E6" w:rsidRPr="00DA12E6" w:rsidRDefault="00DA12E6" w:rsidP="00DA12E6">
      <w:pPr>
        <w:spacing w:after="0"/>
        <w:rPr>
          <w:rFonts w:asciiTheme="majorHAnsi" w:hAnsiTheme="majorHAnsi"/>
          <w:bCs/>
        </w:rPr>
      </w:pPr>
      <w:r w:rsidRPr="00DA12E6">
        <w:rPr>
          <w:rFonts w:asciiTheme="majorHAnsi" w:hAnsiTheme="majorHAnsi"/>
          <w:bCs/>
        </w:rPr>
        <w:t xml:space="preserve">Μαίρη Διακολιού </w:t>
      </w:r>
    </w:p>
    <w:p w:rsidR="00DA12E6" w:rsidRPr="00DA12E6" w:rsidRDefault="00DA12E6" w:rsidP="00DA12E6">
      <w:pPr>
        <w:spacing w:after="0"/>
        <w:rPr>
          <w:rFonts w:asciiTheme="majorHAnsi" w:hAnsiTheme="majorHAnsi"/>
          <w:bCs/>
          <w:i/>
        </w:rPr>
      </w:pPr>
      <w:r w:rsidRPr="00DA12E6">
        <w:rPr>
          <w:rFonts w:asciiTheme="majorHAnsi" w:hAnsiTheme="majorHAnsi"/>
          <w:bCs/>
          <w:i/>
        </w:rPr>
        <w:t>Ανεξάρτητη Δημοτική Σύμβουλος</w:t>
      </w:r>
    </w:p>
    <w:p w:rsidR="00DA12E6" w:rsidRPr="00DA12E6" w:rsidRDefault="00DA12E6" w:rsidP="00DA12E6">
      <w:pPr>
        <w:spacing w:after="0"/>
        <w:rPr>
          <w:rFonts w:asciiTheme="majorHAnsi" w:hAnsiTheme="majorHAnsi"/>
          <w:bCs/>
          <w:i/>
        </w:rPr>
      </w:pPr>
      <w:r w:rsidRPr="00DA12E6">
        <w:rPr>
          <w:rFonts w:asciiTheme="majorHAnsi" w:hAnsiTheme="majorHAnsi"/>
          <w:bCs/>
          <w:i/>
        </w:rPr>
        <w:t>Δικηγόρος</w:t>
      </w:r>
    </w:p>
    <w:p w:rsidR="00DA12E6" w:rsidRPr="00DA12E6" w:rsidRDefault="00DA12E6" w:rsidP="00DC1411">
      <w:pPr>
        <w:rPr>
          <w:rFonts w:asciiTheme="majorHAnsi" w:hAnsiTheme="majorHAnsi"/>
          <w:bCs/>
          <w:i/>
        </w:rPr>
      </w:pPr>
    </w:p>
    <w:p w:rsidR="00DC1411" w:rsidRPr="00DC1411" w:rsidRDefault="00DC1411" w:rsidP="00DC1411">
      <w:pPr>
        <w:rPr>
          <w:rFonts w:asciiTheme="majorHAnsi" w:hAnsiTheme="majorHAnsi"/>
          <w:bCs/>
        </w:rPr>
      </w:pPr>
    </w:p>
    <w:p w:rsidR="00304A95" w:rsidRPr="00D3051A" w:rsidRDefault="00304A95">
      <w:pPr>
        <w:rPr>
          <w:rFonts w:asciiTheme="majorHAnsi" w:hAnsiTheme="majorHAnsi"/>
        </w:rPr>
      </w:pPr>
    </w:p>
    <w:sectPr w:rsidR="00304A95" w:rsidRPr="00D3051A" w:rsidSect="00DA12E6">
      <w:headerReference w:type="default" r:id="rId8"/>
      <w:pgSz w:w="11906" w:h="16838"/>
      <w:pgMar w:top="1985"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33" w:rsidRDefault="00BD4033" w:rsidP="00D3051A">
      <w:pPr>
        <w:spacing w:after="0" w:line="240" w:lineRule="auto"/>
      </w:pPr>
      <w:r>
        <w:separator/>
      </w:r>
    </w:p>
  </w:endnote>
  <w:endnote w:type="continuationSeparator" w:id="0">
    <w:p w:rsidR="00BD4033" w:rsidRDefault="00BD4033" w:rsidP="00D3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33" w:rsidRDefault="00BD4033" w:rsidP="00D3051A">
      <w:pPr>
        <w:spacing w:after="0" w:line="240" w:lineRule="auto"/>
      </w:pPr>
      <w:r>
        <w:separator/>
      </w:r>
    </w:p>
  </w:footnote>
  <w:footnote w:type="continuationSeparator" w:id="0">
    <w:p w:rsidR="00BD4033" w:rsidRDefault="00BD4033" w:rsidP="00D30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D3051A" w:rsidRPr="00D3051A" w:rsidTr="00D3051A">
      <w:tc>
        <w:tcPr>
          <w:tcW w:w="4261" w:type="dxa"/>
        </w:tcPr>
        <w:p w:rsidR="00D3051A" w:rsidRPr="00D3051A" w:rsidRDefault="00D3051A" w:rsidP="00D3051A">
          <w:pPr>
            <w:rPr>
              <w:rFonts w:asciiTheme="majorHAnsi" w:eastAsia="Times New Roman" w:hAnsiTheme="majorHAnsi" w:cs="Times New Roman"/>
              <w:sz w:val="48"/>
              <w:szCs w:val="24"/>
              <w:lang w:eastAsia="el-GR"/>
            </w:rPr>
          </w:pPr>
          <w:r w:rsidRPr="00D3051A">
            <w:rPr>
              <w:rFonts w:asciiTheme="majorHAnsi" w:eastAsia="Times New Roman" w:hAnsiTheme="majorHAnsi" w:cs="Arial"/>
              <w:b/>
              <w:bCs/>
              <w:color w:val="222222"/>
              <w:sz w:val="36"/>
              <w:szCs w:val="19"/>
              <w:shd w:val="clear" w:color="auto" w:fill="FFFFFF"/>
              <w:lang w:eastAsia="el-GR"/>
            </w:rPr>
            <w:t>Μαίρη Διακολιού</w:t>
          </w:r>
        </w:p>
        <w:p w:rsidR="00D3051A" w:rsidRPr="00D3051A" w:rsidRDefault="00D3051A" w:rsidP="00D3051A">
          <w:pPr>
            <w:shd w:val="clear" w:color="auto" w:fill="FFFFFF"/>
            <w:rPr>
              <w:rFonts w:asciiTheme="majorHAnsi" w:eastAsia="Times New Roman" w:hAnsiTheme="majorHAnsi" w:cs="Arial"/>
              <w:color w:val="222222"/>
              <w:sz w:val="19"/>
              <w:szCs w:val="19"/>
              <w:lang w:eastAsia="el-GR"/>
            </w:rPr>
          </w:pPr>
          <w:r w:rsidRPr="00D3051A">
            <w:rPr>
              <w:rFonts w:asciiTheme="majorHAnsi" w:eastAsia="Times New Roman" w:hAnsiTheme="majorHAnsi" w:cs="Arial"/>
              <w:color w:val="222222"/>
              <w:sz w:val="19"/>
              <w:szCs w:val="19"/>
              <w:lang w:eastAsia="el-GR"/>
            </w:rPr>
            <w:t>Ανεξάρτητη Δημοτική Σύμβουλος </w:t>
          </w:r>
        </w:p>
        <w:p w:rsidR="00D3051A" w:rsidRPr="00D3051A" w:rsidRDefault="00D3051A" w:rsidP="00D3051A">
          <w:pPr>
            <w:shd w:val="clear" w:color="auto" w:fill="FFFFFF"/>
            <w:rPr>
              <w:rFonts w:asciiTheme="majorHAnsi" w:eastAsia="Times New Roman" w:hAnsiTheme="majorHAnsi" w:cs="Arial"/>
              <w:color w:val="222222"/>
              <w:sz w:val="19"/>
              <w:szCs w:val="19"/>
              <w:lang w:eastAsia="el-GR"/>
            </w:rPr>
          </w:pPr>
          <w:r w:rsidRPr="00D3051A">
            <w:rPr>
              <w:rFonts w:asciiTheme="majorHAnsi" w:eastAsia="Times New Roman" w:hAnsiTheme="majorHAnsi" w:cs="Arial"/>
              <w:color w:val="222222"/>
              <w:sz w:val="19"/>
              <w:szCs w:val="19"/>
              <w:lang w:eastAsia="el-GR"/>
            </w:rPr>
            <w:t>Δήμου Αμαρουσίου</w:t>
          </w:r>
        </w:p>
        <w:p w:rsidR="00D3051A" w:rsidRPr="00D3051A" w:rsidRDefault="00D3051A" w:rsidP="00D3051A">
          <w:pPr>
            <w:shd w:val="clear" w:color="auto" w:fill="FFFFFF"/>
            <w:rPr>
              <w:rFonts w:asciiTheme="majorHAnsi" w:eastAsia="Times New Roman" w:hAnsiTheme="majorHAnsi" w:cs="Arial"/>
              <w:color w:val="222222"/>
              <w:sz w:val="19"/>
              <w:szCs w:val="19"/>
              <w:lang w:eastAsia="el-GR"/>
            </w:rPr>
          </w:pPr>
          <w:r w:rsidRPr="00D3051A">
            <w:rPr>
              <w:rFonts w:asciiTheme="majorHAnsi" w:eastAsia="Times New Roman" w:hAnsiTheme="majorHAnsi" w:cs="Arial"/>
              <w:color w:val="222222"/>
              <w:sz w:val="19"/>
              <w:szCs w:val="19"/>
              <w:lang w:eastAsia="el-GR"/>
            </w:rPr>
            <w:t>Δικηγόρος </w:t>
          </w:r>
        </w:p>
        <w:p w:rsidR="00D3051A" w:rsidRPr="00D3051A" w:rsidRDefault="00D3051A" w:rsidP="00D3051A">
          <w:pPr>
            <w:rPr>
              <w:rFonts w:asciiTheme="majorHAnsi" w:eastAsia="Times New Roman" w:hAnsiTheme="majorHAnsi" w:cs="Arial"/>
              <w:b/>
              <w:bCs/>
              <w:color w:val="222222"/>
              <w:sz w:val="19"/>
              <w:szCs w:val="19"/>
              <w:shd w:val="clear" w:color="auto" w:fill="FFFFFF"/>
              <w:lang w:val="en-US" w:eastAsia="el-GR"/>
            </w:rPr>
          </w:pPr>
        </w:p>
      </w:tc>
      <w:tc>
        <w:tcPr>
          <w:tcW w:w="4261" w:type="dxa"/>
        </w:tcPr>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κ:</w:t>
          </w:r>
          <w:r w:rsidRPr="00D3051A">
            <w:rPr>
              <w:rFonts w:asciiTheme="majorHAnsi" w:eastAsia="Times New Roman" w:hAnsiTheme="majorHAnsi" w:cs="Arial"/>
              <w:color w:val="222222"/>
              <w:sz w:val="19"/>
              <w:szCs w:val="19"/>
              <w:lang w:eastAsia="el-GR"/>
            </w:rPr>
            <w:t> 6944 227082,</w:t>
          </w:r>
        </w:p>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τ:</w:t>
          </w:r>
          <w:r w:rsidRPr="00D3051A">
            <w:rPr>
              <w:rFonts w:asciiTheme="majorHAnsi" w:eastAsia="Times New Roman" w:hAnsiTheme="majorHAnsi" w:cs="Arial"/>
              <w:color w:val="222222"/>
              <w:sz w:val="19"/>
              <w:szCs w:val="19"/>
              <w:lang w:eastAsia="el-GR"/>
            </w:rPr>
            <w:t> </w:t>
          </w:r>
          <w:hyperlink r:id="rId1" w:tgtFrame="_blank" w:history="1">
            <w:r w:rsidRPr="00D3051A">
              <w:rPr>
                <w:rFonts w:asciiTheme="majorHAnsi" w:eastAsia="Times New Roman" w:hAnsiTheme="majorHAnsi" w:cs="Arial"/>
                <w:color w:val="1155CC"/>
                <w:sz w:val="19"/>
                <w:szCs w:val="19"/>
                <w:u w:val="single"/>
                <w:lang w:eastAsia="el-GR"/>
              </w:rPr>
              <w:t>210 6149237</w:t>
            </w:r>
          </w:hyperlink>
        </w:p>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φ:</w:t>
          </w:r>
          <w:r w:rsidRPr="00D3051A">
            <w:rPr>
              <w:rFonts w:asciiTheme="majorHAnsi" w:eastAsia="Times New Roman" w:hAnsiTheme="majorHAnsi" w:cs="Arial"/>
              <w:color w:val="222222"/>
              <w:sz w:val="19"/>
              <w:szCs w:val="19"/>
              <w:lang w:eastAsia="el-GR"/>
            </w:rPr>
            <w:t> </w:t>
          </w:r>
          <w:hyperlink r:id="rId2" w:tgtFrame="_blank" w:history="1">
            <w:r w:rsidRPr="00D3051A">
              <w:rPr>
                <w:rFonts w:asciiTheme="majorHAnsi" w:eastAsia="Times New Roman" w:hAnsiTheme="majorHAnsi" w:cs="Arial"/>
                <w:color w:val="1155CC"/>
                <w:sz w:val="19"/>
                <w:szCs w:val="19"/>
                <w:u w:val="single"/>
                <w:lang w:eastAsia="el-GR"/>
              </w:rPr>
              <w:t>210 6147827</w:t>
            </w:r>
          </w:hyperlink>
        </w:p>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val="en-US" w:eastAsia="el-GR"/>
            </w:rPr>
            <w:t>e</w:t>
          </w:r>
          <w:r w:rsidRPr="00D3051A">
            <w:rPr>
              <w:rFonts w:asciiTheme="majorHAnsi" w:eastAsia="Times New Roman" w:hAnsiTheme="majorHAnsi" w:cs="Arial"/>
              <w:b/>
              <w:bCs/>
              <w:color w:val="222222"/>
              <w:sz w:val="19"/>
              <w:szCs w:val="19"/>
              <w:lang w:eastAsia="el-GR"/>
            </w:rPr>
            <w:t>-</w:t>
          </w:r>
          <w:r w:rsidRPr="00D3051A">
            <w:rPr>
              <w:rFonts w:asciiTheme="majorHAnsi" w:eastAsia="Times New Roman" w:hAnsiTheme="majorHAnsi" w:cs="Arial"/>
              <w:b/>
              <w:bCs/>
              <w:color w:val="222222"/>
              <w:sz w:val="19"/>
              <w:szCs w:val="19"/>
              <w:lang w:val="en-US" w:eastAsia="el-GR"/>
            </w:rPr>
            <w:t>mail</w:t>
          </w:r>
          <w:r w:rsidRPr="00D3051A">
            <w:rPr>
              <w:rFonts w:asciiTheme="majorHAnsi" w:eastAsia="Times New Roman" w:hAnsiTheme="majorHAnsi" w:cs="Arial"/>
              <w:b/>
              <w:bCs/>
              <w:color w:val="222222"/>
              <w:sz w:val="19"/>
              <w:szCs w:val="19"/>
              <w:lang w:eastAsia="el-GR"/>
            </w:rPr>
            <w:t>:</w:t>
          </w:r>
          <w:r w:rsidRPr="00D3051A">
            <w:rPr>
              <w:rFonts w:asciiTheme="majorHAnsi" w:eastAsia="Times New Roman" w:hAnsiTheme="majorHAnsi" w:cs="Arial"/>
              <w:color w:val="222222"/>
              <w:sz w:val="19"/>
              <w:szCs w:val="19"/>
              <w:lang w:val="en-US" w:eastAsia="el-GR"/>
            </w:rPr>
            <w:t> </w:t>
          </w:r>
          <w:hyperlink r:id="rId3" w:tgtFrame="_blank" w:history="1">
            <w:r w:rsidRPr="00D3051A">
              <w:rPr>
                <w:rFonts w:asciiTheme="majorHAnsi" w:eastAsia="Times New Roman" w:hAnsiTheme="majorHAnsi" w:cs="Arial"/>
                <w:color w:val="1155CC"/>
                <w:sz w:val="19"/>
                <w:szCs w:val="19"/>
                <w:u w:val="single"/>
                <w:lang w:val="en-US" w:eastAsia="el-GR"/>
              </w:rPr>
              <w:t>mary</w:t>
            </w:r>
            <w:r w:rsidRPr="00D3051A">
              <w:rPr>
                <w:rFonts w:asciiTheme="majorHAnsi" w:eastAsia="Times New Roman" w:hAnsiTheme="majorHAnsi" w:cs="Arial"/>
                <w:color w:val="1155CC"/>
                <w:sz w:val="19"/>
                <w:szCs w:val="19"/>
                <w:u w:val="single"/>
                <w:lang w:eastAsia="el-GR"/>
              </w:rPr>
              <w:t>.</w:t>
            </w:r>
            <w:r w:rsidRPr="00D3051A">
              <w:rPr>
                <w:rFonts w:asciiTheme="majorHAnsi" w:eastAsia="Times New Roman" w:hAnsiTheme="majorHAnsi" w:cs="Arial"/>
                <w:color w:val="1155CC"/>
                <w:sz w:val="19"/>
                <w:szCs w:val="19"/>
                <w:u w:val="single"/>
                <w:lang w:val="en-US" w:eastAsia="el-GR"/>
              </w:rPr>
              <w:t>diakoliou</w:t>
            </w:r>
            <w:r w:rsidRPr="00D3051A">
              <w:rPr>
                <w:rFonts w:asciiTheme="majorHAnsi" w:eastAsia="Times New Roman" w:hAnsiTheme="majorHAnsi" w:cs="Arial"/>
                <w:color w:val="1155CC"/>
                <w:sz w:val="19"/>
                <w:szCs w:val="19"/>
                <w:u w:val="single"/>
                <w:lang w:eastAsia="el-GR"/>
              </w:rPr>
              <w:t>@</w:t>
            </w:r>
            <w:r w:rsidRPr="00D3051A">
              <w:rPr>
                <w:rFonts w:asciiTheme="majorHAnsi" w:eastAsia="Times New Roman" w:hAnsiTheme="majorHAnsi" w:cs="Arial"/>
                <w:color w:val="1155CC"/>
                <w:sz w:val="19"/>
                <w:szCs w:val="19"/>
                <w:u w:val="single"/>
                <w:lang w:val="en-US" w:eastAsia="el-GR"/>
              </w:rPr>
              <w:t>gmail</w:t>
            </w:r>
            <w:r w:rsidRPr="00D3051A">
              <w:rPr>
                <w:rFonts w:asciiTheme="majorHAnsi" w:eastAsia="Times New Roman" w:hAnsiTheme="majorHAnsi" w:cs="Arial"/>
                <w:color w:val="1155CC"/>
                <w:sz w:val="19"/>
                <w:szCs w:val="19"/>
                <w:u w:val="single"/>
                <w:lang w:eastAsia="el-GR"/>
              </w:rPr>
              <w:t>.</w:t>
            </w:r>
            <w:r w:rsidRPr="00D3051A">
              <w:rPr>
                <w:rFonts w:asciiTheme="majorHAnsi" w:eastAsia="Times New Roman" w:hAnsiTheme="majorHAnsi" w:cs="Arial"/>
                <w:color w:val="1155CC"/>
                <w:sz w:val="19"/>
                <w:szCs w:val="19"/>
                <w:u w:val="single"/>
                <w:lang w:val="en-US" w:eastAsia="el-GR"/>
              </w:rPr>
              <w:t>com</w:t>
            </w:r>
          </w:hyperlink>
        </w:p>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Γραφείο</w:t>
          </w:r>
          <w:r w:rsidRPr="00D3051A">
            <w:rPr>
              <w:rFonts w:asciiTheme="majorHAnsi" w:eastAsia="Times New Roman" w:hAnsiTheme="majorHAnsi" w:cs="Arial"/>
              <w:color w:val="222222"/>
              <w:sz w:val="19"/>
              <w:szCs w:val="19"/>
              <w:lang w:eastAsia="el-GR"/>
            </w:rPr>
            <w:t>: Χατζηαντωνίου 14, Μαρούσι</w:t>
          </w:r>
          <w:r w:rsidRPr="00D3051A">
            <w:rPr>
              <w:rFonts w:asciiTheme="majorHAnsi" w:eastAsia="Times New Roman" w:hAnsiTheme="majorHAnsi" w:cs="Arial"/>
              <w:color w:val="222222"/>
              <w:sz w:val="19"/>
              <w:szCs w:val="19"/>
              <w:lang w:val="en-US" w:eastAsia="el-GR"/>
            </w:rPr>
            <w:t xml:space="preserve"> </w:t>
          </w:r>
          <w:r w:rsidRPr="00D3051A">
            <w:rPr>
              <w:rFonts w:asciiTheme="majorHAnsi" w:eastAsia="Times New Roman" w:hAnsiTheme="majorHAnsi" w:cs="Arial"/>
              <w:color w:val="222222"/>
              <w:sz w:val="19"/>
              <w:szCs w:val="19"/>
              <w:lang w:eastAsia="el-GR"/>
            </w:rPr>
            <w:t>15126</w:t>
          </w:r>
        </w:p>
        <w:p w:rsidR="00D3051A" w:rsidRPr="00D3051A" w:rsidRDefault="00D3051A" w:rsidP="00D3051A">
          <w:pPr>
            <w:rPr>
              <w:rFonts w:asciiTheme="majorHAnsi" w:eastAsia="Times New Roman" w:hAnsiTheme="majorHAnsi" w:cs="Arial"/>
              <w:b/>
              <w:bCs/>
              <w:color w:val="222222"/>
              <w:sz w:val="19"/>
              <w:szCs w:val="19"/>
              <w:shd w:val="clear" w:color="auto" w:fill="FFFFFF"/>
              <w:lang w:val="en-US" w:eastAsia="el-GR"/>
            </w:rPr>
          </w:pPr>
        </w:p>
      </w:tc>
    </w:tr>
  </w:tbl>
  <w:p w:rsidR="00D3051A" w:rsidRDefault="00D3051A" w:rsidP="00D3051A">
    <w:pPr>
      <w:spacing w:after="0" w:line="240" w:lineRule="auto"/>
      <w:rPr>
        <w:rFonts w:ascii="Arial" w:eastAsia="Times New Roman" w:hAnsi="Arial" w:cs="Arial"/>
        <w:b/>
        <w:bCs/>
        <w:color w:val="222222"/>
        <w:sz w:val="19"/>
        <w:szCs w:val="19"/>
        <w:shd w:val="clear" w:color="auto" w:fill="FFFFFF"/>
        <w:lang w:val="en-US" w:eastAsia="el-GR"/>
      </w:rPr>
    </w:pPr>
  </w:p>
  <w:p w:rsidR="00D3051A" w:rsidRPr="00D3051A" w:rsidRDefault="00D3051A" w:rsidP="00D3051A">
    <w:pPr>
      <w:shd w:val="clear" w:color="auto" w:fill="FFFFFF"/>
      <w:spacing w:after="0" w:line="240" w:lineRule="auto"/>
      <w:rPr>
        <w:rFonts w:ascii="Arial" w:eastAsia="Times New Roman" w:hAnsi="Arial" w:cs="Arial"/>
        <w:color w:val="222222"/>
        <w:sz w:val="19"/>
        <w:szCs w:val="19"/>
        <w:lang w:eastAsia="el-GR"/>
      </w:rPr>
    </w:pPr>
  </w:p>
  <w:p w:rsidR="00D3051A" w:rsidRDefault="00D30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3619BB18"/>
    <w:lvl w:ilvl="0" w:tplc="FFEC99AA">
      <w:start w:val="1"/>
      <w:numFmt w:val="bullet"/>
      <w:lvlText w:val="·"/>
      <w:lvlJc w:val="left"/>
      <w:pPr>
        <w:ind w:left="720" w:hanging="360"/>
      </w:pPr>
      <w:rPr>
        <w:rFonts w:ascii="Symbol" w:eastAsia="Symbol" w:hAnsi="Symbol"/>
        <w:w w:val="100"/>
        <w:sz w:val="20"/>
        <w:szCs w:val="20"/>
        <w:shd w:val="clear" w:color="auto" w:fill="auto"/>
      </w:rPr>
    </w:lvl>
    <w:lvl w:ilvl="1" w:tplc="AEA0E446">
      <w:start w:val="1"/>
      <w:numFmt w:val="bullet"/>
      <w:lvlText w:val="o"/>
      <w:lvlJc w:val="left"/>
      <w:pPr>
        <w:ind w:left="1440" w:hanging="360"/>
      </w:pPr>
      <w:rPr>
        <w:rFonts w:ascii="Courier New" w:eastAsia="Courier New" w:hAnsi="Courier New"/>
        <w:w w:val="100"/>
        <w:sz w:val="20"/>
        <w:szCs w:val="20"/>
        <w:shd w:val="clear" w:color="auto" w:fill="auto"/>
      </w:rPr>
    </w:lvl>
    <w:lvl w:ilvl="2" w:tplc="D474ECB6">
      <w:start w:val="1"/>
      <w:numFmt w:val="bullet"/>
      <w:lvlText w:val="§"/>
      <w:lvlJc w:val="left"/>
      <w:pPr>
        <w:ind w:left="2160" w:hanging="360"/>
      </w:pPr>
      <w:rPr>
        <w:rFonts w:ascii="Wingdings" w:eastAsia="Wingdings" w:hAnsi="Wingdings"/>
        <w:w w:val="100"/>
        <w:sz w:val="20"/>
        <w:szCs w:val="20"/>
        <w:shd w:val="clear" w:color="auto" w:fill="auto"/>
      </w:rPr>
    </w:lvl>
    <w:lvl w:ilvl="3" w:tplc="90AC8F6C">
      <w:start w:val="1"/>
      <w:numFmt w:val="bullet"/>
      <w:lvlText w:val="·"/>
      <w:lvlJc w:val="left"/>
      <w:pPr>
        <w:ind w:left="2880" w:hanging="360"/>
      </w:pPr>
      <w:rPr>
        <w:rFonts w:ascii="Symbol" w:eastAsia="Symbol" w:hAnsi="Symbol"/>
        <w:w w:val="100"/>
        <w:sz w:val="20"/>
        <w:szCs w:val="20"/>
        <w:shd w:val="clear" w:color="auto" w:fill="auto"/>
      </w:rPr>
    </w:lvl>
    <w:lvl w:ilvl="4" w:tplc="A63A6C76">
      <w:start w:val="1"/>
      <w:numFmt w:val="bullet"/>
      <w:lvlText w:val="o"/>
      <w:lvlJc w:val="left"/>
      <w:pPr>
        <w:ind w:left="3600" w:hanging="360"/>
      </w:pPr>
      <w:rPr>
        <w:rFonts w:ascii="Courier New" w:eastAsia="Courier New" w:hAnsi="Courier New"/>
        <w:w w:val="100"/>
        <w:sz w:val="20"/>
        <w:szCs w:val="20"/>
        <w:shd w:val="clear" w:color="auto" w:fill="auto"/>
      </w:rPr>
    </w:lvl>
    <w:lvl w:ilvl="5" w:tplc="4CC0F870">
      <w:start w:val="1"/>
      <w:numFmt w:val="bullet"/>
      <w:lvlText w:val="§"/>
      <w:lvlJc w:val="left"/>
      <w:pPr>
        <w:ind w:left="4320" w:hanging="360"/>
      </w:pPr>
      <w:rPr>
        <w:rFonts w:ascii="Wingdings" w:eastAsia="Wingdings" w:hAnsi="Wingdings"/>
        <w:w w:val="100"/>
        <w:sz w:val="20"/>
        <w:szCs w:val="20"/>
        <w:shd w:val="clear" w:color="auto" w:fill="auto"/>
      </w:rPr>
    </w:lvl>
    <w:lvl w:ilvl="6" w:tplc="6A34A9D4">
      <w:start w:val="1"/>
      <w:numFmt w:val="bullet"/>
      <w:lvlText w:val="·"/>
      <w:lvlJc w:val="left"/>
      <w:pPr>
        <w:ind w:left="5040" w:hanging="360"/>
      </w:pPr>
      <w:rPr>
        <w:rFonts w:ascii="Symbol" w:eastAsia="Symbol" w:hAnsi="Symbol"/>
        <w:w w:val="100"/>
        <w:sz w:val="20"/>
        <w:szCs w:val="20"/>
        <w:shd w:val="clear" w:color="auto" w:fill="auto"/>
      </w:rPr>
    </w:lvl>
    <w:lvl w:ilvl="7" w:tplc="B9441D0A">
      <w:start w:val="1"/>
      <w:numFmt w:val="bullet"/>
      <w:lvlText w:val="o"/>
      <w:lvlJc w:val="left"/>
      <w:pPr>
        <w:ind w:left="5760" w:hanging="360"/>
      </w:pPr>
      <w:rPr>
        <w:rFonts w:ascii="Courier New" w:eastAsia="Courier New" w:hAnsi="Courier New"/>
        <w:w w:val="100"/>
        <w:sz w:val="20"/>
        <w:szCs w:val="20"/>
        <w:shd w:val="clear" w:color="auto" w:fill="auto"/>
      </w:rPr>
    </w:lvl>
    <w:lvl w:ilvl="8" w:tplc="8B4C76C2">
      <w:start w:val="1"/>
      <w:numFmt w:val="bullet"/>
      <w:lvlText w:val="§"/>
      <w:lvlJc w:val="left"/>
      <w:pPr>
        <w:ind w:left="6480" w:hanging="360"/>
      </w:pPr>
      <w:rPr>
        <w:rFonts w:ascii="Wingdings" w:eastAsia="Wingdings" w:hAnsi="Wingdings"/>
        <w:w w:val="100"/>
        <w:sz w:val="20"/>
        <w:szCs w:val="20"/>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1A"/>
    <w:rsid w:val="00007F16"/>
    <w:rsid w:val="000100F3"/>
    <w:rsid w:val="00022AB2"/>
    <w:rsid w:val="00025B98"/>
    <w:rsid w:val="00034F2C"/>
    <w:rsid w:val="00043AFA"/>
    <w:rsid w:val="0006778B"/>
    <w:rsid w:val="00091D60"/>
    <w:rsid w:val="000B7339"/>
    <w:rsid w:val="000E0CBC"/>
    <w:rsid w:val="000F1889"/>
    <w:rsid w:val="00126A04"/>
    <w:rsid w:val="001522BE"/>
    <w:rsid w:val="00154886"/>
    <w:rsid w:val="00157F24"/>
    <w:rsid w:val="00167C33"/>
    <w:rsid w:val="001A340E"/>
    <w:rsid w:val="001B3813"/>
    <w:rsid w:val="001C0173"/>
    <w:rsid w:val="001D1F73"/>
    <w:rsid w:val="001D3E7C"/>
    <w:rsid w:val="001E3413"/>
    <w:rsid w:val="001E6756"/>
    <w:rsid w:val="00204939"/>
    <w:rsid w:val="002128DE"/>
    <w:rsid w:val="00212B06"/>
    <w:rsid w:val="00220072"/>
    <w:rsid w:val="002762BC"/>
    <w:rsid w:val="0029247D"/>
    <w:rsid w:val="00292FE9"/>
    <w:rsid w:val="00296619"/>
    <w:rsid w:val="002A7561"/>
    <w:rsid w:val="002B3D9A"/>
    <w:rsid w:val="002B5CEB"/>
    <w:rsid w:val="002C1EDC"/>
    <w:rsid w:val="002E26DA"/>
    <w:rsid w:val="002E55D0"/>
    <w:rsid w:val="002F668E"/>
    <w:rsid w:val="00304A95"/>
    <w:rsid w:val="00310DDD"/>
    <w:rsid w:val="00314FEC"/>
    <w:rsid w:val="003337A6"/>
    <w:rsid w:val="00335D91"/>
    <w:rsid w:val="003743E7"/>
    <w:rsid w:val="003906EF"/>
    <w:rsid w:val="003B1131"/>
    <w:rsid w:val="003B2F8E"/>
    <w:rsid w:val="003D287C"/>
    <w:rsid w:val="003E0371"/>
    <w:rsid w:val="003F5719"/>
    <w:rsid w:val="003F6619"/>
    <w:rsid w:val="0040172A"/>
    <w:rsid w:val="00421DF3"/>
    <w:rsid w:val="004500DC"/>
    <w:rsid w:val="0045369F"/>
    <w:rsid w:val="004975F9"/>
    <w:rsid w:val="00515C35"/>
    <w:rsid w:val="00527D22"/>
    <w:rsid w:val="00550DCE"/>
    <w:rsid w:val="00555B0B"/>
    <w:rsid w:val="00567D21"/>
    <w:rsid w:val="005916BA"/>
    <w:rsid w:val="005D42F6"/>
    <w:rsid w:val="005D60C9"/>
    <w:rsid w:val="005F5FF7"/>
    <w:rsid w:val="005F709E"/>
    <w:rsid w:val="0061123E"/>
    <w:rsid w:val="00622B10"/>
    <w:rsid w:val="00661FDE"/>
    <w:rsid w:val="00673462"/>
    <w:rsid w:val="00687D52"/>
    <w:rsid w:val="006A0A73"/>
    <w:rsid w:val="006A6901"/>
    <w:rsid w:val="006C35D0"/>
    <w:rsid w:val="006D48B9"/>
    <w:rsid w:val="006E6957"/>
    <w:rsid w:val="00715078"/>
    <w:rsid w:val="007548A8"/>
    <w:rsid w:val="00773137"/>
    <w:rsid w:val="00795FD8"/>
    <w:rsid w:val="007B5458"/>
    <w:rsid w:val="007F144E"/>
    <w:rsid w:val="00806D19"/>
    <w:rsid w:val="0081492B"/>
    <w:rsid w:val="00825044"/>
    <w:rsid w:val="00833358"/>
    <w:rsid w:val="008334D6"/>
    <w:rsid w:val="00845CC0"/>
    <w:rsid w:val="00847209"/>
    <w:rsid w:val="00852466"/>
    <w:rsid w:val="008552E4"/>
    <w:rsid w:val="00855CA8"/>
    <w:rsid w:val="00860370"/>
    <w:rsid w:val="00871BB2"/>
    <w:rsid w:val="0088284A"/>
    <w:rsid w:val="00885DB6"/>
    <w:rsid w:val="008C266E"/>
    <w:rsid w:val="008D0133"/>
    <w:rsid w:val="008E6EC2"/>
    <w:rsid w:val="008E7B0F"/>
    <w:rsid w:val="00905A0E"/>
    <w:rsid w:val="00914C9D"/>
    <w:rsid w:val="00916A04"/>
    <w:rsid w:val="0095212C"/>
    <w:rsid w:val="009971EE"/>
    <w:rsid w:val="009A2EA1"/>
    <w:rsid w:val="009C222D"/>
    <w:rsid w:val="00A2038E"/>
    <w:rsid w:val="00A32611"/>
    <w:rsid w:val="00A40C52"/>
    <w:rsid w:val="00A44825"/>
    <w:rsid w:val="00A60B00"/>
    <w:rsid w:val="00A635C8"/>
    <w:rsid w:val="00A86755"/>
    <w:rsid w:val="00AB5116"/>
    <w:rsid w:val="00AE01BE"/>
    <w:rsid w:val="00AF26B2"/>
    <w:rsid w:val="00B008DE"/>
    <w:rsid w:val="00B025A9"/>
    <w:rsid w:val="00B05AD6"/>
    <w:rsid w:val="00B260FE"/>
    <w:rsid w:val="00B360E5"/>
    <w:rsid w:val="00B453C6"/>
    <w:rsid w:val="00B92AA4"/>
    <w:rsid w:val="00BB503A"/>
    <w:rsid w:val="00BD19AA"/>
    <w:rsid w:val="00BD4033"/>
    <w:rsid w:val="00BE6FF3"/>
    <w:rsid w:val="00C0722F"/>
    <w:rsid w:val="00C47890"/>
    <w:rsid w:val="00C65901"/>
    <w:rsid w:val="00C72616"/>
    <w:rsid w:val="00C74D6B"/>
    <w:rsid w:val="00CB0705"/>
    <w:rsid w:val="00CC3935"/>
    <w:rsid w:val="00CD1C91"/>
    <w:rsid w:val="00CE316A"/>
    <w:rsid w:val="00CE4A03"/>
    <w:rsid w:val="00CE7770"/>
    <w:rsid w:val="00CF64B9"/>
    <w:rsid w:val="00D10C2B"/>
    <w:rsid w:val="00D25304"/>
    <w:rsid w:val="00D3051A"/>
    <w:rsid w:val="00D37B05"/>
    <w:rsid w:val="00D5065E"/>
    <w:rsid w:val="00D65C18"/>
    <w:rsid w:val="00D733EF"/>
    <w:rsid w:val="00D769E5"/>
    <w:rsid w:val="00D80B55"/>
    <w:rsid w:val="00DA12E6"/>
    <w:rsid w:val="00DB1EE8"/>
    <w:rsid w:val="00DB7D03"/>
    <w:rsid w:val="00DC1411"/>
    <w:rsid w:val="00DD0F95"/>
    <w:rsid w:val="00DD72CB"/>
    <w:rsid w:val="00DE2794"/>
    <w:rsid w:val="00DF7663"/>
    <w:rsid w:val="00E3125C"/>
    <w:rsid w:val="00E46678"/>
    <w:rsid w:val="00E76531"/>
    <w:rsid w:val="00E9511E"/>
    <w:rsid w:val="00EB2B31"/>
    <w:rsid w:val="00ED22BF"/>
    <w:rsid w:val="00F122CF"/>
    <w:rsid w:val="00F274B0"/>
    <w:rsid w:val="00F42E7F"/>
    <w:rsid w:val="00F60C28"/>
    <w:rsid w:val="00F633F0"/>
    <w:rsid w:val="00F8020D"/>
    <w:rsid w:val="00FA1636"/>
    <w:rsid w:val="00FB242B"/>
    <w:rsid w:val="00FB2C81"/>
    <w:rsid w:val="00FB689A"/>
    <w:rsid w:val="00FD76EF"/>
    <w:rsid w:val="00FF69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51A"/>
  </w:style>
  <w:style w:type="paragraph" w:styleId="Footer">
    <w:name w:val="footer"/>
    <w:basedOn w:val="Normal"/>
    <w:link w:val="FooterChar"/>
    <w:uiPriority w:val="99"/>
    <w:unhideWhenUsed/>
    <w:rsid w:val="00D30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51A"/>
  </w:style>
  <w:style w:type="character" w:customStyle="1" w:styleId="apple-converted-space">
    <w:name w:val="apple-converted-space"/>
    <w:basedOn w:val="DefaultParagraphFont"/>
    <w:rsid w:val="00D3051A"/>
  </w:style>
  <w:style w:type="character" w:styleId="Hyperlink">
    <w:name w:val="Hyperlink"/>
    <w:basedOn w:val="DefaultParagraphFont"/>
    <w:uiPriority w:val="99"/>
    <w:semiHidden/>
    <w:unhideWhenUsed/>
    <w:rsid w:val="00D3051A"/>
    <w:rPr>
      <w:color w:val="0000FF"/>
      <w:u w:val="single"/>
    </w:rPr>
  </w:style>
  <w:style w:type="table" w:styleId="TableGrid">
    <w:name w:val="Table Grid"/>
    <w:basedOn w:val="TableNormal"/>
    <w:uiPriority w:val="59"/>
    <w:rsid w:val="00D3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51A"/>
  </w:style>
  <w:style w:type="paragraph" w:styleId="Footer">
    <w:name w:val="footer"/>
    <w:basedOn w:val="Normal"/>
    <w:link w:val="FooterChar"/>
    <w:uiPriority w:val="99"/>
    <w:unhideWhenUsed/>
    <w:rsid w:val="00D30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51A"/>
  </w:style>
  <w:style w:type="character" w:customStyle="1" w:styleId="apple-converted-space">
    <w:name w:val="apple-converted-space"/>
    <w:basedOn w:val="DefaultParagraphFont"/>
    <w:rsid w:val="00D3051A"/>
  </w:style>
  <w:style w:type="character" w:styleId="Hyperlink">
    <w:name w:val="Hyperlink"/>
    <w:basedOn w:val="DefaultParagraphFont"/>
    <w:uiPriority w:val="99"/>
    <w:semiHidden/>
    <w:unhideWhenUsed/>
    <w:rsid w:val="00D3051A"/>
    <w:rPr>
      <w:color w:val="0000FF"/>
      <w:u w:val="single"/>
    </w:rPr>
  </w:style>
  <w:style w:type="table" w:styleId="TableGrid">
    <w:name w:val="Table Grid"/>
    <w:basedOn w:val="TableNormal"/>
    <w:uiPriority w:val="59"/>
    <w:rsid w:val="00D3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68588">
      <w:bodyDiv w:val="1"/>
      <w:marLeft w:val="0"/>
      <w:marRight w:val="0"/>
      <w:marTop w:val="0"/>
      <w:marBottom w:val="0"/>
      <w:divBdr>
        <w:top w:val="none" w:sz="0" w:space="0" w:color="auto"/>
        <w:left w:val="none" w:sz="0" w:space="0" w:color="auto"/>
        <w:bottom w:val="none" w:sz="0" w:space="0" w:color="auto"/>
        <w:right w:val="none" w:sz="0" w:space="0" w:color="auto"/>
      </w:divBdr>
    </w:div>
    <w:div w:id="472060696">
      <w:bodyDiv w:val="1"/>
      <w:marLeft w:val="0"/>
      <w:marRight w:val="0"/>
      <w:marTop w:val="0"/>
      <w:marBottom w:val="0"/>
      <w:divBdr>
        <w:top w:val="none" w:sz="0" w:space="0" w:color="auto"/>
        <w:left w:val="none" w:sz="0" w:space="0" w:color="auto"/>
        <w:bottom w:val="none" w:sz="0" w:space="0" w:color="auto"/>
        <w:right w:val="none" w:sz="0" w:space="0" w:color="auto"/>
      </w:divBdr>
      <w:divsChild>
        <w:div w:id="521358200">
          <w:marLeft w:val="0"/>
          <w:marRight w:val="0"/>
          <w:marTop w:val="0"/>
          <w:marBottom w:val="0"/>
          <w:divBdr>
            <w:top w:val="none" w:sz="0" w:space="0" w:color="auto"/>
            <w:left w:val="none" w:sz="0" w:space="0" w:color="auto"/>
            <w:bottom w:val="none" w:sz="0" w:space="0" w:color="auto"/>
            <w:right w:val="none" w:sz="0" w:space="0" w:color="auto"/>
          </w:divBdr>
        </w:div>
        <w:div w:id="1212960358">
          <w:marLeft w:val="0"/>
          <w:marRight w:val="0"/>
          <w:marTop w:val="0"/>
          <w:marBottom w:val="0"/>
          <w:divBdr>
            <w:top w:val="none" w:sz="0" w:space="0" w:color="auto"/>
            <w:left w:val="none" w:sz="0" w:space="0" w:color="auto"/>
            <w:bottom w:val="none" w:sz="0" w:space="0" w:color="auto"/>
            <w:right w:val="none" w:sz="0" w:space="0" w:color="auto"/>
          </w:divBdr>
        </w:div>
        <w:div w:id="927228219">
          <w:marLeft w:val="0"/>
          <w:marRight w:val="0"/>
          <w:marTop w:val="0"/>
          <w:marBottom w:val="0"/>
          <w:divBdr>
            <w:top w:val="none" w:sz="0" w:space="0" w:color="auto"/>
            <w:left w:val="none" w:sz="0" w:space="0" w:color="auto"/>
            <w:bottom w:val="none" w:sz="0" w:space="0" w:color="auto"/>
            <w:right w:val="none" w:sz="0" w:space="0" w:color="auto"/>
          </w:divBdr>
        </w:div>
        <w:div w:id="1018779822">
          <w:marLeft w:val="0"/>
          <w:marRight w:val="0"/>
          <w:marTop w:val="0"/>
          <w:marBottom w:val="0"/>
          <w:divBdr>
            <w:top w:val="none" w:sz="0" w:space="0" w:color="auto"/>
            <w:left w:val="none" w:sz="0" w:space="0" w:color="auto"/>
            <w:bottom w:val="none" w:sz="0" w:space="0" w:color="auto"/>
            <w:right w:val="none" w:sz="0" w:space="0" w:color="auto"/>
          </w:divBdr>
        </w:div>
        <w:div w:id="1487352954">
          <w:marLeft w:val="0"/>
          <w:marRight w:val="0"/>
          <w:marTop w:val="0"/>
          <w:marBottom w:val="0"/>
          <w:divBdr>
            <w:top w:val="none" w:sz="0" w:space="0" w:color="auto"/>
            <w:left w:val="none" w:sz="0" w:space="0" w:color="auto"/>
            <w:bottom w:val="none" w:sz="0" w:space="0" w:color="auto"/>
            <w:right w:val="none" w:sz="0" w:space="0" w:color="auto"/>
          </w:divBdr>
          <w:divsChild>
            <w:div w:id="996617884">
              <w:marLeft w:val="0"/>
              <w:marRight w:val="0"/>
              <w:marTop w:val="0"/>
              <w:marBottom w:val="0"/>
              <w:divBdr>
                <w:top w:val="none" w:sz="0" w:space="0" w:color="auto"/>
                <w:left w:val="none" w:sz="0" w:space="0" w:color="auto"/>
                <w:bottom w:val="none" w:sz="0" w:space="0" w:color="auto"/>
                <w:right w:val="none" w:sz="0" w:space="0" w:color="auto"/>
              </w:divBdr>
            </w:div>
            <w:div w:id="680005978">
              <w:marLeft w:val="0"/>
              <w:marRight w:val="0"/>
              <w:marTop w:val="0"/>
              <w:marBottom w:val="0"/>
              <w:divBdr>
                <w:top w:val="none" w:sz="0" w:space="0" w:color="auto"/>
                <w:left w:val="none" w:sz="0" w:space="0" w:color="auto"/>
                <w:bottom w:val="none" w:sz="0" w:space="0" w:color="auto"/>
                <w:right w:val="none" w:sz="0" w:space="0" w:color="auto"/>
              </w:divBdr>
            </w:div>
            <w:div w:id="944001125">
              <w:marLeft w:val="0"/>
              <w:marRight w:val="0"/>
              <w:marTop w:val="0"/>
              <w:marBottom w:val="0"/>
              <w:divBdr>
                <w:top w:val="none" w:sz="0" w:space="0" w:color="auto"/>
                <w:left w:val="none" w:sz="0" w:space="0" w:color="auto"/>
                <w:bottom w:val="none" w:sz="0" w:space="0" w:color="auto"/>
                <w:right w:val="none" w:sz="0" w:space="0" w:color="auto"/>
              </w:divBdr>
            </w:div>
          </w:divsChild>
        </w:div>
        <w:div w:id="926503303">
          <w:marLeft w:val="0"/>
          <w:marRight w:val="0"/>
          <w:marTop w:val="0"/>
          <w:marBottom w:val="0"/>
          <w:divBdr>
            <w:top w:val="none" w:sz="0" w:space="0" w:color="auto"/>
            <w:left w:val="none" w:sz="0" w:space="0" w:color="auto"/>
            <w:bottom w:val="none" w:sz="0" w:space="0" w:color="auto"/>
            <w:right w:val="none" w:sz="0" w:space="0" w:color="auto"/>
          </w:divBdr>
        </w:div>
        <w:div w:id="1324041809">
          <w:marLeft w:val="0"/>
          <w:marRight w:val="0"/>
          <w:marTop w:val="0"/>
          <w:marBottom w:val="0"/>
          <w:divBdr>
            <w:top w:val="none" w:sz="0" w:space="0" w:color="auto"/>
            <w:left w:val="none" w:sz="0" w:space="0" w:color="auto"/>
            <w:bottom w:val="none" w:sz="0" w:space="0" w:color="auto"/>
            <w:right w:val="none" w:sz="0" w:space="0" w:color="auto"/>
          </w:divBdr>
        </w:div>
        <w:div w:id="781611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ary.diakoliou@gmail.com" TargetMode="External"/><Relationship Id="rId2" Type="http://schemas.openxmlformats.org/officeDocument/2006/relationships/hyperlink" Target="tel:210%206147827" TargetMode="External"/><Relationship Id="rId1" Type="http://schemas.openxmlformats.org/officeDocument/2006/relationships/hyperlink" Target="tel:210%206149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dc:creator>
  <cp:lastModifiedBy>ΣΟΦΙΑ</cp:lastModifiedBy>
  <cp:revision>2</cp:revision>
  <dcterms:created xsi:type="dcterms:W3CDTF">2016-06-10T21:17:00Z</dcterms:created>
  <dcterms:modified xsi:type="dcterms:W3CDTF">2016-06-10T21:17:00Z</dcterms:modified>
</cp:coreProperties>
</file>