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11" w:rsidRPr="009F67EC" w:rsidRDefault="005F709E" w:rsidP="009F67EC">
      <w:pPr>
        <w:spacing w:after="0" w:line="240" w:lineRule="auto"/>
        <w:rPr>
          <w:rFonts w:asciiTheme="majorHAnsi" w:hAnsiTheme="majorHAnsi"/>
          <w:bCs/>
          <w:shadow/>
        </w:rPr>
      </w:pPr>
      <w:r w:rsidRPr="009F67EC">
        <w:rPr>
          <w:rFonts w:asciiTheme="majorHAnsi" w:hAnsiTheme="majorHAnsi"/>
          <w:bCs/>
          <w:shadow/>
        </w:rPr>
        <w:t xml:space="preserve">Μαρούσι, </w:t>
      </w:r>
      <w:r w:rsidR="009437AA" w:rsidRPr="009F67EC">
        <w:rPr>
          <w:rFonts w:asciiTheme="majorHAnsi" w:hAnsiTheme="majorHAnsi"/>
          <w:bCs/>
          <w:shadow/>
        </w:rPr>
        <w:t>25-7-16</w:t>
      </w:r>
    </w:p>
    <w:p w:rsidR="009F67EC" w:rsidRDefault="009F67EC" w:rsidP="009F67EC">
      <w:pPr>
        <w:spacing w:after="0" w:line="240" w:lineRule="auto"/>
        <w:rPr>
          <w:rFonts w:asciiTheme="majorHAnsi" w:hAnsiTheme="majorHAnsi"/>
          <w:b/>
          <w:bCs/>
          <w:shadow/>
          <w:lang w:val="en-US"/>
        </w:rPr>
      </w:pPr>
    </w:p>
    <w:p w:rsidR="009437AA" w:rsidRPr="009F67EC" w:rsidRDefault="009437AA" w:rsidP="009F67EC">
      <w:pPr>
        <w:spacing w:after="0" w:line="240" w:lineRule="auto"/>
        <w:rPr>
          <w:rFonts w:asciiTheme="majorHAnsi" w:hAnsiTheme="majorHAnsi"/>
          <w:b/>
          <w:bCs/>
          <w:shadow/>
        </w:rPr>
      </w:pPr>
      <w:r w:rsidRPr="009F67EC">
        <w:rPr>
          <w:rFonts w:asciiTheme="majorHAnsi" w:hAnsiTheme="majorHAnsi"/>
          <w:b/>
          <w:bCs/>
          <w:shadow/>
        </w:rPr>
        <w:t>Ο ΓΙΩΡΓΟΣ ΠΑΤΟΥΛΗΣ ΚΑΙ Η ΟΜΑΔΑ ΠΑΡΑΠΛΗΡΟΦΟΡΗΣΗΣ ΤΟΥ… «ΞΑΝΑΧΤΥΠΟΥΝ»!</w:t>
      </w:r>
    </w:p>
    <w:p w:rsidR="009F67EC" w:rsidRPr="009F67EC" w:rsidRDefault="009F67EC" w:rsidP="009F67EC">
      <w:pPr>
        <w:spacing w:after="0" w:line="240" w:lineRule="auto"/>
        <w:rPr>
          <w:rFonts w:asciiTheme="majorHAnsi" w:hAnsiTheme="majorHAnsi"/>
          <w:bCs/>
          <w:shadow/>
          <w:lang w:val="en-US"/>
        </w:rPr>
      </w:pPr>
    </w:p>
    <w:p w:rsidR="009437AA" w:rsidRPr="009F67EC" w:rsidRDefault="009437AA" w:rsidP="009F67EC">
      <w:pPr>
        <w:spacing w:after="0" w:line="240" w:lineRule="auto"/>
        <w:rPr>
          <w:rFonts w:asciiTheme="majorHAnsi" w:hAnsiTheme="majorHAnsi"/>
          <w:bCs/>
          <w:shadow/>
        </w:rPr>
      </w:pPr>
      <w:r w:rsidRPr="009F67EC">
        <w:rPr>
          <w:rFonts w:asciiTheme="majorHAnsi" w:hAnsiTheme="majorHAnsi"/>
          <w:bCs/>
          <w:shadow/>
        </w:rPr>
        <w:t>Ο κ. Δήμαρχος, κρυβόμενος πίσω από την υπογραφή του κ. Σταθούλη αυτή τη φορά, επιβεβαιώνει άθελά του, ότι οι παρεμβάσεις μου τον ενοχλούν ακριβώς επειδή ανταποκρίνονται στην πραγματικότητα.</w:t>
      </w:r>
    </w:p>
    <w:p w:rsidR="009F67EC" w:rsidRPr="009F67EC" w:rsidRDefault="009437AA" w:rsidP="009F67EC">
      <w:pPr>
        <w:spacing w:after="0" w:line="240" w:lineRule="auto"/>
        <w:rPr>
          <w:rFonts w:asciiTheme="majorHAnsi" w:hAnsiTheme="majorHAnsi"/>
          <w:bCs/>
          <w:shadow/>
          <w:lang w:val="en-US"/>
        </w:rPr>
      </w:pPr>
      <w:r w:rsidRPr="009F67EC">
        <w:rPr>
          <w:rFonts w:asciiTheme="majorHAnsi" w:hAnsiTheme="majorHAnsi"/>
          <w:bCs/>
          <w:shadow/>
        </w:rPr>
        <w:t xml:space="preserve"> </w:t>
      </w:r>
    </w:p>
    <w:p w:rsidR="009437AA" w:rsidRPr="009F67EC" w:rsidRDefault="009437AA" w:rsidP="009F67EC">
      <w:pPr>
        <w:spacing w:after="0" w:line="240" w:lineRule="auto"/>
        <w:rPr>
          <w:rFonts w:asciiTheme="majorHAnsi" w:hAnsiTheme="majorHAnsi"/>
          <w:bCs/>
          <w:shadow/>
        </w:rPr>
      </w:pPr>
      <w:r w:rsidRPr="009F67EC">
        <w:rPr>
          <w:rFonts w:asciiTheme="majorHAnsi" w:hAnsiTheme="majorHAnsi"/>
          <w:bCs/>
          <w:shadow/>
        </w:rPr>
        <w:t>Ο ίδιος ο κ. «Σταθουλοπατούλης», ενώ επιβεβαιώνει το περιεχόμενο της ανακοίνωσής μου (</w:t>
      </w:r>
      <w:hyperlink r:id="rId6" w:history="1">
        <w:r w:rsidRPr="009F67EC">
          <w:rPr>
            <w:rStyle w:val="Hyperlink"/>
            <w:rFonts w:asciiTheme="majorHAnsi" w:hAnsiTheme="majorHAnsi"/>
            <w:bCs/>
            <w:shadow/>
          </w:rPr>
          <w:t>Πάρκινγκ Ευτέρπης: η επιτομή της προχειρότητας;</w:t>
        </w:r>
      </w:hyperlink>
      <w:r w:rsidRPr="009F67EC">
        <w:rPr>
          <w:rFonts w:asciiTheme="majorHAnsi" w:hAnsiTheme="majorHAnsi"/>
          <w:bCs/>
          <w:shadow/>
        </w:rPr>
        <w:t xml:space="preserve">) για την θυροκόλληση του εγγράφου περί διακοπής των εργασιών στο εργοτάξιο έως την μετατόπιση του δικτύου της ΔΕΔΔΗΕ Α.Ε. (ΔΙΑΧΕΙΡΙΣΤΗΣ ΕΛΛΗΝΙΚΟΥ ΔΙΚΤΥΟΥ ΔΙΑΝΟΜΗΣ ΗΛΕΚΤΡΙΚΗΣ ΕΝΕΡΓΕΙΑΣ Α.Ε) χαρακτηρίζει «τυπικότατη» τη διαδικασία λήψης μέτρων προστασίας και ασφάλειας των εργαζομένων, προφανώς για να καλύψει το γεγονός ότι πριν ολοκληρωθούν οι «τυπικότατες» διαδικασίες έγιναν εργασίες στο εργοτάξιο εις γνώση της δημοτικής αρχής και μάλιστα (και;) από εργαζομένους του Δήμου μας! </w:t>
      </w:r>
    </w:p>
    <w:p w:rsidR="009F67EC" w:rsidRPr="009F67EC" w:rsidRDefault="009F67EC" w:rsidP="009F67EC">
      <w:pPr>
        <w:spacing w:after="0" w:line="240" w:lineRule="auto"/>
        <w:rPr>
          <w:rFonts w:asciiTheme="majorHAnsi" w:hAnsiTheme="majorHAnsi"/>
          <w:bCs/>
          <w:shadow/>
          <w:lang w:val="en-US"/>
        </w:rPr>
      </w:pPr>
    </w:p>
    <w:p w:rsidR="009437AA" w:rsidRPr="009F67EC" w:rsidRDefault="009437AA" w:rsidP="009F67EC">
      <w:pPr>
        <w:spacing w:after="0" w:line="240" w:lineRule="auto"/>
        <w:rPr>
          <w:rFonts w:asciiTheme="majorHAnsi" w:hAnsiTheme="majorHAnsi"/>
          <w:bCs/>
          <w:shadow/>
        </w:rPr>
      </w:pPr>
      <w:r w:rsidRPr="009F67EC">
        <w:rPr>
          <w:rFonts w:asciiTheme="majorHAnsi" w:hAnsiTheme="majorHAnsi"/>
          <w:bCs/>
          <w:shadow/>
        </w:rPr>
        <w:t>Παραθέτει δε ως «στοιχείο», έγγραφο της αναδόχου εταιρίας προς την ΔΕΔΔΗΕ το οποίο εστάλη στις 21-7-2016, ήτοι ΜΕΤΑ από το έγγραφο το οποίο εγώ επικαλέστηκα!</w:t>
      </w:r>
    </w:p>
    <w:p w:rsidR="009437AA" w:rsidRPr="009F67EC" w:rsidRDefault="009437AA" w:rsidP="009F67EC">
      <w:pPr>
        <w:spacing w:after="0" w:line="240" w:lineRule="auto"/>
        <w:rPr>
          <w:rFonts w:asciiTheme="majorHAnsi" w:hAnsiTheme="majorHAnsi"/>
          <w:bCs/>
          <w:shadow/>
        </w:rPr>
      </w:pPr>
      <w:r w:rsidRPr="009F67EC">
        <w:rPr>
          <w:rFonts w:asciiTheme="majorHAnsi" w:hAnsiTheme="majorHAnsi"/>
          <w:bCs/>
          <w:shadow/>
        </w:rPr>
        <w:t>Το δε περιεχόμενο του εγγράφου που επικαλείται ο κ. Πατούλης (δια του κ. Σταθούλη) αποδεικνύει την προχειρότητα την οποία επικαλέστηκα, διότι:</w:t>
      </w:r>
    </w:p>
    <w:p w:rsidR="009F67EC" w:rsidRPr="009F67EC" w:rsidRDefault="009F67EC" w:rsidP="009F67EC">
      <w:pPr>
        <w:spacing w:after="0" w:line="240" w:lineRule="auto"/>
        <w:rPr>
          <w:rFonts w:asciiTheme="majorHAnsi" w:hAnsiTheme="majorHAnsi"/>
          <w:bCs/>
          <w:shadow/>
          <w:lang w:val="en-US"/>
        </w:rPr>
      </w:pPr>
    </w:p>
    <w:p w:rsidR="009437AA" w:rsidRPr="009F67EC" w:rsidRDefault="009437AA" w:rsidP="009F67EC">
      <w:pPr>
        <w:spacing w:after="0" w:line="240" w:lineRule="auto"/>
        <w:rPr>
          <w:rFonts w:asciiTheme="majorHAnsi" w:hAnsiTheme="majorHAnsi"/>
          <w:bCs/>
          <w:shadow/>
        </w:rPr>
      </w:pPr>
      <w:r w:rsidRPr="009F67EC">
        <w:rPr>
          <w:rFonts w:asciiTheme="majorHAnsi" w:hAnsiTheme="majorHAnsi"/>
          <w:bCs/>
          <w:shadow/>
        </w:rPr>
        <w:t>Α) Η ανάδοχος εταιρία γνωστοποιεί στις 21-7-2016 στη ΔΕΔΔΗΕ ότι δεν εκτελεί εργασίες στο έργο από τις 1-7-2016. Υπενθυμίζουμε όμως ότι το εργοτάξιο έχει κλείσει ήδη από το Μάιο  και από το χώρο του εργοταξίου έχουν ήδη αφαιρεθεί δέντρα και κυβόλιθοι, χωρίς να έχουν ληφθεί τα απαραίτητα μέτρα ασφαλείας, όπως ορίζει ο νόμος.</w:t>
      </w:r>
    </w:p>
    <w:p w:rsidR="009F67EC" w:rsidRPr="009F67EC" w:rsidRDefault="009F67EC" w:rsidP="009F67EC">
      <w:pPr>
        <w:spacing w:after="0" w:line="240" w:lineRule="auto"/>
        <w:rPr>
          <w:rFonts w:asciiTheme="majorHAnsi" w:hAnsiTheme="majorHAnsi"/>
          <w:bCs/>
          <w:shadow/>
          <w:lang w:val="en-US"/>
        </w:rPr>
      </w:pPr>
    </w:p>
    <w:p w:rsidR="009437AA" w:rsidRPr="009F67EC" w:rsidRDefault="009437AA" w:rsidP="009F67EC">
      <w:pPr>
        <w:spacing w:after="0" w:line="240" w:lineRule="auto"/>
        <w:rPr>
          <w:rFonts w:asciiTheme="majorHAnsi" w:hAnsiTheme="majorHAnsi"/>
          <w:b/>
          <w:bCs/>
          <w:shadow/>
        </w:rPr>
      </w:pPr>
      <w:r w:rsidRPr="009F67EC">
        <w:rPr>
          <w:rFonts w:asciiTheme="majorHAnsi" w:hAnsiTheme="majorHAnsi"/>
          <w:bCs/>
          <w:shadow/>
        </w:rPr>
        <w:t xml:space="preserve">Β) Ότι ενώ η ανάδοχος ζήτησε από την ΔΕΔΔΗΕ την επίσπευση των εργασιών μετατόπισης του δικτύου της ήδη από 25-9-2015, έμαθε το απαιτούμενο ποσό για την ολοκλήρωση της μετατόπισης αυτής στις 13-7-2016 και το πλήρωσε στις  15-7-2016. Το  γεγονός αυτό  (ανεξάρτητα από το αν η καθυστέρηση στην ενημέρωση για το ύψος του ποσού οφείλεται ή όχι σε δική της υπαιτιότητα- πράγμα που δεν παίζει ρόλο), σημαίνει ότι </w:t>
      </w:r>
      <w:r w:rsidRPr="009F67EC">
        <w:rPr>
          <w:rFonts w:asciiTheme="majorHAnsi" w:hAnsiTheme="majorHAnsi"/>
          <w:b/>
          <w:bCs/>
          <w:shadow/>
        </w:rPr>
        <w:t xml:space="preserve">η ανάδοχος (και συνεπώς και ο Δήμος) </w:t>
      </w:r>
      <w:r w:rsidRPr="009F67EC">
        <w:rPr>
          <w:rFonts w:asciiTheme="majorHAnsi" w:hAnsiTheme="majorHAnsi"/>
          <w:b/>
          <w:bCs/>
          <w:shadow/>
          <w:u w:val="single"/>
        </w:rPr>
        <w:t>γνωρίζουν</w:t>
      </w:r>
      <w:r w:rsidRPr="009F67EC">
        <w:rPr>
          <w:rFonts w:asciiTheme="majorHAnsi" w:hAnsiTheme="majorHAnsi"/>
          <w:b/>
          <w:bCs/>
          <w:shadow/>
        </w:rPr>
        <w:t xml:space="preserve"> ότι η διαδικασία εκπόνησης σχετικής μελέτης θα ξεκινούσε αναγκαστικά μετά τις 15-7-2016. </w:t>
      </w:r>
    </w:p>
    <w:p w:rsidR="009F67EC" w:rsidRPr="009F67EC" w:rsidRDefault="009F67EC" w:rsidP="009F67EC">
      <w:pPr>
        <w:spacing w:after="0" w:line="240" w:lineRule="auto"/>
        <w:rPr>
          <w:rFonts w:asciiTheme="majorHAnsi" w:hAnsiTheme="majorHAnsi"/>
          <w:bCs/>
          <w:shadow/>
          <w:lang w:val="en-US"/>
        </w:rPr>
      </w:pPr>
    </w:p>
    <w:p w:rsidR="009437AA" w:rsidRPr="009F67EC" w:rsidRDefault="009437AA" w:rsidP="009F67EC">
      <w:pPr>
        <w:spacing w:after="0" w:line="240" w:lineRule="auto"/>
        <w:rPr>
          <w:rFonts w:asciiTheme="majorHAnsi" w:hAnsiTheme="majorHAnsi"/>
          <w:bCs/>
          <w:shadow/>
        </w:rPr>
      </w:pPr>
      <w:r w:rsidRPr="009F67EC">
        <w:rPr>
          <w:rFonts w:asciiTheme="majorHAnsi" w:hAnsiTheme="majorHAnsi"/>
          <w:bCs/>
          <w:shadow/>
        </w:rPr>
        <w:t>Γ)</w:t>
      </w:r>
      <w:bookmarkStart w:id="0" w:name="_GoBack"/>
      <w:bookmarkEnd w:id="0"/>
      <w:r w:rsidRPr="009F67EC">
        <w:rPr>
          <w:rFonts w:asciiTheme="majorHAnsi" w:hAnsiTheme="majorHAnsi"/>
          <w:bCs/>
          <w:shadow/>
        </w:rPr>
        <w:t xml:space="preserve"> Από αυτό προκύπτει, ότι  ενώ ανάδοχος (και συνεπώς και Δήμος) γνώριζαν ότι υπήρχε εκκρεμότητα στη λήψη μέτρων ασφαλείας των εργαζομένων, αποδέχτηκαν να γίνουν εργασίες στο σημείο διακινδυνεύοντας την ασφάλεια των εργαζομένων, παρά το ότι δηλώνουν «έμπειροι» περί των «μεγάλων έργων». </w:t>
      </w:r>
    </w:p>
    <w:p w:rsidR="009F67EC" w:rsidRPr="009F67EC" w:rsidRDefault="009F67EC" w:rsidP="009F67EC">
      <w:pPr>
        <w:spacing w:after="0" w:line="240" w:lineRule="auto"/>
        <w:rPr>
          <w:rFonts w:asciiTheme="majorHAnsi" w:hAnsiTheme="majorHAnsi"/>
          <w:b/>
          <w:bCs/>
          <w:shadow/>
          <w:lang w:val="en-US"/>
        </w:rPr>
      </w:pPr>
    </w:p>
    <w:p w:rsidR="009437AA" w:rsidRPr="009F67EC" w:rsidRDefault="009437AA" w:rsidP="009F67EC">
      <w:pPr>
        <w:spacing w:after="0" w:line="240" w:lineRule="auto"/>
        <w:rPr>
          <w:rFonts w:asciiTheme="majorHAnsi" w:hAnsiTheme="majorHAnsi"/>
          <w:b/>
          <w:bCs/>
          <w:shadow/>
        </w:rPr>
      </w:pPr>
      <w:r w:rsidRPr="009F67EC">
        <w:rPr>
          <w:rFonts w:asciiTheme="majorHAnsi" w:hAnsiTheme="majorHAnsi"/>
          <w:b/>
          <w:bCs/>
          <w:shadow/>
        </w:rPr>
        <w:t>Αν αυτό δεν είναι προχειρότητα, τότε είναι συνειδητή αδιαφορία.</w:t>
      </w:r>
    </w:p>
    <w:p w:rsidR="009437AA" w:rsidRPr="009F67EC" w:rsidRDefault="009437AA" w:rsidP="009F67EC">
      <w:pPr>
        <w:spacing w:after="0" w:line="240" w:lineRule="auto"/>
        <w:rPr>
          <w:rFonts w:asciiTheme="majorHAnsi" w:hAnsiTheme="majorHAnsi"/>
          <w:bCs/>
          <w:shadow/>
        </w:rPr>
      </w:pPr>
      <w:r w:rsidRPr="009F67EC">
        <w:rPr>
          <w:rFonts w:asciiTheme="majorHAnsi" w:hAnsiTheme="majorHAnsi"/>
          <w:bCs/>
          <w:shadow/>
        </w:rPr>
        <w:t>Εγώ προτιμώ να μην πιστέψω ότι η δημοτική αρχή αδιαφορεί ενεργητικά για την ασφάλεια των εργαζομένων, επιμένω ότι η προχειρότητα και η έλλειψη συντονισμού είναι απαράμιλλη.</w:t>
      </w:r>
    </w:p>
    <w:p w:rsidR="009F67EC" w:rsidRPr="009F67EC" w:rsidRDefault="009F67EC" w:rsidP="009F67EC">
      <w:pPr>
        <w:spacing w:after="0" w:line="240" w:lineRule="auto"/>
        <w:rPr>
          <w:rFonts w:asciiTheme="majorHAnsi" w:hAnsiTheme="majorHAnsi"/>
          <w:bCs/>
          <w:shadow/>
          <w:lang w:val="en-US"/>
        </w:rPr>
      </w:pPr>
    </w:p>
    <w:p w:rsidR="00304A95" w:rsidRPr="009F67EC" w:rsidRDefault="009437AA" w:rsidP="009F67EC">
      <w:pPr>
        <w:spacing w:after="0" w:line="240" w:lineRule="auto"/>
        <w:rPr>
          <w:rFonts w:asciiTheme="majorHAnsi" w:hAnsiTheme="majorHAnsi"/>
          <w:shadow/>
        </w:rPr>
      </w:pPr>
      <w:r w:rsidRPr="009F67EC">
        <w:rPr>
          <w:rFonts w:asciiTheme="majorHAnsi" w:hAnsiTheme="majorHAnsi"/>
          <w:bCs/>
          <w:shadow/>
        </w:rPr>
        <w:t xml:space="preserve">Για τα λοιπά, ανούσια, άσχετα και παραπειστικά, παραπέμπω τον κ. Δήμαρχο  στα προβεβλημένα στελέχη της διοίκησής του που κατείχαν περίοπτες θέσεις και στις διοικήσεις Τζανίκου, χωρίς ποτέ να αυτονομηθούν, όπως έπραξα εγώ. </w:t>
      </w:r>
    </w:p>
    <w:sectPr w:rsidR="00304A95" w:rsidRPr="009F67EC" w:rsidSect="00D3051A">
      <w:pgSz w:w="11906" w:h="16838"/>
      <w:pgMar w:top="1985"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680" w:rsidRDefault="002C5680" w:rsidP="00D3051A">
      <w:pPr>
        <w:spacing w:after="0" w:line="240" w:lineRule="auto"/>
      </w:pPr>
      <w:r>
        <w:separator/>
      </w:r>
    </w:p>
  </w:endnote>
  <w:endnote w:type="continuationSeparator" w:id="0">
    <w:p w:rsidR="002C5680" w:rsidRDefault="002C5680" w:rsidP="00D30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680" w:rsidRDefault="002C5680" w:rsidP="00D3051A">
      <w:pPr>
        <w:spacing w:after="0" w:line="240" w:lineRule="auto"/>
      </w:pPr>
      <w:r>
        <w:separator/>
      </w:r>
    </w:p>
  </w:footnote>
  <w:footnote w:type="continuationSeparator" w:id="0">
    <w:p w:rsidR="002C5680" w:rsidRDefault="002C5680" w:rsidP="00D305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3051A"/>
    <w:rsid w:val="00007F16"/>
    <w:rsid w:val="000100F3"/>
    <w:rsid w:val="00022AB2"/>
    <w:rsid w:val="00025B98"/>
    <w:rsid w:val="00034F2C"/>
    <w:rsid w:val="00043AFA"/>
    <w:rsid w:val="0006778B"/>
    <w:rsid w:val="00081304"/>
    <w:rsid w:val="00091D60"/>
    <w:rsid w:val="000B7339"/>
    <w:rsid w:val="000E0CBC"/>
    <w:rsid w:val="000F1889"/>
    <w:rsid w:val="00126A04"/>
    <w:rsid w:val="001522BE"/>
    <w:rsid w:val="00154886"/>
    <w:rsid w:val="00157F24"/>
    <w:rsid w:val="00167C33"/>
    <w:rsid w:val="001A340E"/>
    <w:rsid w:val="001B3813"/>
    <w:rsid w:val="001C0173"/>
    <w:rsid w:val="001D1F73"/>
    <w:rsid w:val="001D3E7C"/>
    <w:rsid w:val="001E3413"/>
    <w:rsid w:val="001E6756"/>
    <w:rsid w:val="00204939"/>
    <w:rsid w:val="002128DE"/>
    <w:rsid w:val="00212B06"/>
    <w:rsid w:val="00220072"/>
    <w:rsid w:val="002762BC"/>
    <w:rsid w:val="0029247D"/>
    <w:rsid w:val="00292FE9"/>
    <w:rsid w:val="00296619"/>
    <w:rsid w:val="002A7561"/>
    <w:rsid w:val="002B3D9A"/>
    <w:rsid w:val="002B5CEB"/>
    <w:rsid w:val="002B6FF7"/>
    <w:rsid w:val="002C1EDC"/>
    <w:rsid w:val="002C5680"/>
    <w:rsid w:val="002E26DA"/>
    <w:rsid w:val="002E55D0"/>
    <w:rsid w:val="002F668E"/>
    <w:rsid w:val="00304A95"/>
    <w:rsid w:val="00310DDD"/>
    <w:rsid w:val="00314FEC"/>
    <w:rsid w:val="003337A6"/>
    <w:rsid w:val="00335D91"/>
    <w:rsid w:val="003743E7"/>
    <w:rsid w:val="003906EF"/>
    <w:rsid w:val="003B1131"/>
    <w:rsid w:val="003B2F8E"/>
    <w:rsid w:val="003D287C"/>
    <w:rsid w:val="003E0371"/>
    <w:rsid w:val="003F5719"/>
    <w:rsid w:val="003F6619"/>
    <w:rsid w:val="0040172A"/>
    <w:rsid w:val="00421DF3"/>
    <w:rsid w:val="004500DC"/>
    <w:rsid w:val="0045369F"/>
    <w:rsid w:val="004975F9"/>
    <w:rsid w:val="00515C35"/>
    <w:rsid w:val="00527D22"/>
    <w:rsid w:val="00550DCE"/>
    <w:rsid w:val="00555B0B"/>
    <w:rsid w:val="00567D21"/>
    <w:rsid w:val="005916BA"/>
    <w:rsid w:val="005D42F6"/>
    <w:rsid w:val="005D60C9"/>
    <w:rsid w:val="005F5FF7"/>
    <w:rsid w:val="005F709E"/>
    <w:rsid w:val="0061123E"/>
    <w:rsid w:val="00622B10"/>
    <w:rsid w:val="00661FDE"/>
    <w:rsid w:val="00673462"/>
    <w:rsid w:val="00687D52"/>
    <w:rsid w:val="006A0A73"/>
    <w:rsid w:val="006A6901"/>
    <w:rsid w:val="006C35D0"/>
    <w:rsid w:val="006D48B9"/>
    <w:rsid w:val="006E6957"/>
    <w:rsid w:val="00715078"/>
    <w:rsid w:val="007548A8"/>
    <w:rsid w:val="00773137"/>
    <w:rsid w:val="00795FD8"/>
    <w:rsid w:val="007B5458"/>
    <w:rsid w:val="007E2251"/>
    <w:rsid w:val="007F144E"/>
    <w:rsid w:val="00806D19"/>
    <w:rsid w:val="0081492B"/>
    <w:rsid w:val="00825044"/>
    <w:rsid w:val="00833358"/>
    <w:rsid w:val="008334D6"/>
    <w:rsid w:val="00845CC0"/>
    <w:rsid w:val="00847209"/>
    <w:rsid w:val="00852466"/>
    <w:rsid w:val="008552E4"/>
    <w:rsid w:val="00855CA8"/>
    <w:rsid w:val="00860370"/>
    <w:rsid w:val="00871BB2"/>
    <w:rsid w:val="0088284A"/>
    <w:rsid w:val="00885DB6"/>
    <w:rsid w:val="008C266E"/>
    <w:rsid w:val="008D0133"/>
    <w:rsid w:val="008E6EC2"/>
    <w:rsid w:val="008E7B0F"/>
    <w:rsid w:val="00905A0E"/>
    <w:rsid w:val="00914C9D"/>
    <w:rsid w:val="00916A04"/>
    <w:rsid w:val="009437AA"/>
    <w:rsid w:val="0095212C"/>
    <w:rsid w:val="009971EE"/>
    <w:rsid w:val="009A2EA1"/>
    <w:rsid w:val="009C222D"/>
    <w:rsid w:val="009F67EC"/>
    <w:rsid w:val="00A2038E"/>
    <w:rsid w:val="00A32611"/>
    <w:rsid w:val="00A40C52"/>
    <w:rsid w:val="00A44825"/>
    <w:rsid w:val="00A60B00"/>
    <w:rsid w:val="00A635C8"/>
    <w:rsid w:val="00A86755"/>
    <w:rsid w:val="00AB5116"/>
    <w:rsid w:val="00AE01BE"/>
    <w:rsid w:val="00AF26B2"/>
    <w:rsid w:val="00B008DE"/>
    <w:rsid w:val="00B025A9"/>
    <w:rsid w:val="00B05AD6"/>
    <w:rsid w:val="00B260FE"/>
    <w:rsid w:val="00B360E5"/>
    <w:rsid w:val="00B453C6"/>
    <w:rsid w:val="00B92AA4"/>
    <w:rsid w:val="00BB503A"/>
    <w:rsid w:val="00BD19AA"/>
    <w:rsid w:val="00BE6FF3"/>
    <w:rsid w:val="00C0722F"/>
    <w:rsid w:val="00C47890"/>
    <w:rsid w:val="00C65901"/>
    <w:rsid w:val="00C72616"/>
    <w:rsid w:val="00C74D6B"/>
    <w:rsid w:val="00CB0705"/>
    <w:rsid w:val="00CC3935"/>
    <w:rsid w:val="00CD1C91"/>
    <w:rsid w:val="00CE316A"/>
    <w:rsid w:val="00CE4A03"/>
    <w:rsid w:val="00CE7770"/>
    <w:rsid w:val="00CF64B9"/>
    <w:rsid w:val="00D10C2B"/>
    <w:rsid w:val="00D25304"/>
    <w:rsid w:val="00D3051A"/>
    <w:rsid w:val="00D37B05"/>
    <w:rsid w:val="00D5065E"/>
    <w:rsid w:val="00D65C18"/>
    <w:rsid w:val="00D733EF"/>
    <w:rsid w:val="00D769E5"/>
    <w:rsid w:val="00D80B55"/>
    <w:rsid w:val="00DB1EE8"/>
    <w:rsid w:val="00DB7D03"/>
    <w:rsid w:val="00DC1411"/>
    <w:rsid w:val="00DD0F95"/>
    <w:rsid w:val="00DD72CB"/>
    <w:rsid w:val="00DE2794"/>
    <w:rsid w:val="00DF7663"/>
    <w:rsid w:val="00E3125C"/>
    <w:rsid w:val="00E46678"/>
    <w:rsid w:val="00E76531"/>
    <w:rsid w:val="00E9511E"/>
    <w:rsid w:val="00EB2B31"/>
    <w:rsid w:val="00ED22BF"/>
    <w:rsid w:val="00F122CF"/>
    <w:rsid w:val="00F274B0"/>
    <w:rsid w:val="00F42E7F"/>
    <w:rsid w:val="00F60C28"/>
    <w:rsid w:val="00F633F0"/>
    <w:rsid w:val="00F8020D"/>
    <w:rsid w:val="00FA1636"/>
    <w:rsid w:val="00FB242B"/>
    <w:rsid w:val="00FB2C81"/>
    <w:rsid w:val="00FB689A"/>
    <w:rsid w:val="00FD76EF"/>
    <w:rsid w:val="00FF6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F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51A"/>
  </w:style>
  <w:style w:type="paragraph" w:styleId="Footer">
    <w:name w:val="footer"/>
    <w:basedOn w:val="Normal"/>
    <w:link w:val="FooterChar"/>
    <w:uiPriority w:val="99"/>
    <w:unhideWhenUsed/>
    <w:rsid w:val="00D30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51A"/>
  </w:style>
  <w:style w:type="character" w:customStyle="1" w:styleId="apple-converted-space">
    <w:name w:val="apple-converted-space"/>
    <w:basedOn w:val="DefaultParagraphFont"/>
    <w:rsid w:val="00D3051A"/>
  </w:style>
  <w:style w:type="character" w:styleId="Hyperlink">
    <w:name w:val="Hyperlink"/>
    <w:basedOn w:val="DefaultParagraphFont"/>
    <w:uiPriority w:val="99"/>
    <w:unhideWhenUsed/>
    <w:rsid w:val="00D3051A"/>
    <w:rPr>
      <w:color w:val="0000FF"/>
      <w:u w:val="single"/>
    </w:rPr>
  </w:style>
  <w:style w:type="table" w:styleId="TableGrid">
    <w:name w:val="Table Grid"/>
    <w:basedOn w:val="TableNormal"/>
    <w:uiPriority w:val="59"/>
    <w:rsid w:val="00D3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51A"/>
  </w:style>
  <w:style w:type="paragraph" w:styleId="Footer">
    <w:name w:val="footer"/>
    <w:basedOn w:val="Normal"/>
    <w:link w:val="FooterChar"/>
    <w:uiPriority w:val="99"/>
    <w:unhideWhenUsed/>
    <w:rsid w:val="00D30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51A"/>
  </w:style>
  <w:style w:type="character" w:customStyle="1" w:styleId="apple-converted-space">
    <w:name w:val="apple-converted-space"/>
    <w:basedOn w:val="DefaultParagraphFont"/>
    <w:rsid w:val="00D3051A"/>
  </w:style>
  <w:style w:type="character" w:styleId="Hyperlink">
    <w:name w:val="Hyperlink"/>
    <w:basedOn w:val="DefaultParagraphFont"/>
    <w:uiPriority w:val="99"/>
    <w:unhideWhenUsed/>
    <w:rsid w:val="00D3051A"/>
    <w:rPr>
      <w:color w:val="0000FF"/>
      <w:u w:val="single"/>
    </w:rPr>
  </w:style>
  <w:style w:type="table" w:styleId="TableGrid">
    <w:name w:val="Table Grid"/>
    <w:basedOn w:val="TableNormal"/>
    <w:uiPriority w:val="59"/>
    <w:rsid w:val="00D3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7168588">
      <w:bodyDiv w:val="1"/>
      <w:marLeft w:val="0"/>
      <w:marRight w:val="0"/>
      <w:marTop w:val="0"/>
      <w:marBottom w:val="0"/>
      <w:divBdr>
        <w:top w:val="none" w:sz="0" w:space="0" w:color="auto"/>
        <w:left w:val="none" w:sz="0" w:space="0" w:color="auto"/>
        <w:bottom w:val="none" w:sz="0" w:space="0" w:color="auto"/>
        <w:right w:val="none" w:sz="0" w:space="0" w:color="auto"/>
      </w:divBdr>
    </w:div>
    <w:div w:id="472060696">
      <w:bodyDiv w:val="1"/>
      <w:marLeft w:val="0"/>
      <w:marRight w:val="0"/>
      <w:marTop w:val="0"/>
      <w:marBottom w:val="0"/>
      <w:divBdr>
        <w:top w:val="none" w:sz="0" w:space="0" w:color="auto"/>
        <w:left w:val="none" w:sz="0" w:space="0" w:color="auto"/>
        <w:bottom w:val="none" w:sz="0" w:space="0" w:color="auto"/>
        <w:right w:val="none" w:sz="0" w:space="0" w:color="auto"/>
      </w:divBdr>
      <w:divsChild>
        <w:div w:id="521358200">
          <w:marLeft w:val="0"/>
          <w:marRight w:val="0"/>
          <w:marTop w:val="0"/>
          <w:marBottom w:val="0"/>
          <w:divBdr>
            <w:top w:val="none" w:sz="0" w:space="0" w:color="auto"/>
            <w:left w:val="none" w:sz="0" w:space="0" w:color="auto"/>
            <w:bottom w:val="none" w:sz="0" w:space="0" w:color="auto"/>
            <w:right w:val="none" w:sz="0" w:space="0" w:color="auto"/>
          </w:divBdr>
        </w:div>
        <w:div w:id="1212960358">
          <w:marLeft w:val="0"/>
          <w:marRight w:val="0"/>
          <w:marTop w:val="0"/>
          <w:marBottom w:val="0"/>
          <w:divBdr>
            <w:top w:val="none" w:sz="0" w:space="0" w:color="auto"/>
            <w:left w:val="none" w:sz="0" w:space="0" w:color="auto"/>
            <w:bottom w:val="none" w:sz="0" w:space="0" w:color="auto"/>
            <w:right w:val="none" w:sz="0" w:space="0" w:color="auto"/>
          </w:divBdr>
        </w:div>
        <w:div w:id="927228219">
          <w:marLeft w:val="0"/>
          <w:marRight w:val="0"/>
          <w:marTop w:val="0"/>
          <w:marBottom w:val="0"/>
          <w:divBdr>
            <w:top w:val="none" w:sz="0" w:space="0" w:color="auto"/>
            <w:left w:val="none" w:sz="0" w:space="0" w:color="auto"/>
            <w:bottom w:val="none" w:sz="0" w:space="0" w:color="auto"/>
            <w:right w:val="none" w:sz="0" w:space="0" w:color="auto"/>
          </w:divBdr>
        </w:div>
        <w:div w:id="1018779822">
          <w:marLeft w:val="0"/>
          <w:marRight w:val="0"/>
          <w:marTop w:val="0"/>
          <w:marBottom w:val="0"/>
          <w:divBdr>
            <w:top w:val="none" w:sz="0" w:space="0" w:color="auto"/>
            <w:left w:val="none" w:sz="0" w:space="0" w:color="auto"/>
            <w:bottom w:val="none" w:sz="0" w:space="0" w:color="auto"/>
            <w:right w:val="none" w:sz="0" w:space="0" w:color="auto"/>
          </w:divBdr>
        </w:div>
        <w:div w:id="1487352954">
          <w:marLeft w:val="0"/>
          <w:marRight w:val="0"/>
          <w:marTop w:val="0"/>
          <w:marBottom w:val="0"/>
          <w:divBdr>
            <w:top w:val="none" w:sz="0" w:space="0" w:color="auto"/>
            <w:left w:val="none" w:sz="0" w:space="0" w:color="auto"/>
            <w:bottom w:val="none" w:sz="0" w:space="0" w:color="auto"/>
            <w:right w:val="none" w:sz="0" w:space="0" w:color="auto"/>
          </w:divBdr>
          <w:divsChild>
            <w:div w:id="996617884">
              <w:marLeft w:val="0"/>
              <w:marRight w:val="0"/>
              <w:marTop w:val="0"/>
              <w:marBottom w:val="0"/>
              <w:divBdr>
                <w:top w:val="none" w:sz="0" w:space="0" w:color="auto"/>
                <w:left w:val="none" w:sz="0" w:space="0" w:color="auto"/>
                <w:bottom w:val="none" w:sz="0" w:space="0" w:color="auto"/>
                <w:right w:val="none" w:sz="0" w:space="0" w:color="auto"/>
              </w:divBdr>
            </w:div>
            <w:div w:id="680005978">
              <w:marLeft w:val="0"/>
              <w:marRight w:val="0"/>
              <w:marTop w:val="0"/>
              <w:marBottom w:val="0"/>
              <w:divBdr>
                <w:top w:val="none" w:sz="0" w:space="0" w:color="auto"/>
                <w:left w:val="none" w:sz="0" w:space="0" w:color="auto"/>
                <w:bottom w:val="none" w:sz="0" w:space="0" w:color="auto"/>
                <w:right w:val="none" w:sz="0" w:space="0" w:color="auto"/>
              </w:divBdr>
            </w:div>
            <w:div w:id="944001125">
              <w:marLeft w:val="0"/>
              <w:marRight w:val="0"/>
              <w:marTop w:val="0"/>
              <w:marBottom w:val="0"/>
              <w:divBdr>
                <w:top w:val="none" w:sz="0" w:space="0" w:color="auto"/>
                <w:left w:val="none" w:sz="0" w:space="0" w:color="auto"/>
                <w:bottom w:val="none" w:sz="0" w:space="0" w:color="auto"/>
                <w:right w:val="none" w:sz="0" w:space="0" w:color="auto"/>
              </w:divBdr>
            </w:div>
          </w:divsChild>
        </w:div>
        <w:div w:id="926503303">
          <w:marLeft w:val="0"/>
          <w:marRight w:val="0"/>
          <w:marTop w:val="0"/>
          <w:marBottom w:val="0"/>
          <w:divBdr>
            <w:top w:val="none" w:sz="0" w:space="0" w:color="auto"/>
            <w:left w:val="none" w:sz="0" w:space="0" w:color="auto"/>
            <w:bottom w:val="none" w:sz="0" w:space="0" w:color="auto"/>
            <w:right w:val="none" w:sz="0" w:space="0" w:color="auto"/>
          </w:divBdr>
        </w:div>
        <w:div w:id="1324041809">
          <w:marLeft w:val="0"/>
          <w:marRight w:val="0"/>
          <w:marTop w:val="0"/>
          <w:marBottom w:val="0"/>
          <w:divBdr>
            <w:top w:val="none" w:sz="0" w:space="0" w:color="auto"/>
            <w:left w:val="none" w:sz="0" w:space="0" w:color="auto"/>
            <w:bottom w:val="none" w:sz="0" w:space="0" w:color="auto"/>
            <w:right w:val="none" w:sz="0" w:space="0" w:color="auto"/>
          </w:divBdr>
        </w:div>
        <w:div w:id="781611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p.me/p7DBEs-7c"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dc:creator>
  <cp:lastModifiedBy>Thanos</cp:lastModifiedBy>
  <cp:revision>2</cp:revision>
  <dcterms:created xsi:type="dcterms:W3CDTF">2016-07-25T08:47:00Z</dcterms:created>
  <dcterms:modified xsi:type="dcterms:W3CDTF">2016-07-25T08:47:00Z</dcterms:modified>
</cp:coreProperties>
</file>