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40BD" w:rsidRDefault="00EB40BD">
      <w:pPr>
        <w:pStyle w:val="normal"/>
        <w:widowControl w:val="0"/>
      </w:pPr>
    </w:p>
    <w:tbl>
      <w:tblPr>
        <w:tblStyle w:val="a5"/>
        <w:tblW w:w="8934" w:type="dxa"/>
        <w:tblInd w:w="-459" w:type="dxa"/>
        <w:tblLayout w:type="fixed"/>
        <w:tblLook w:val="0000"/>
      </w:tblPr>
      <w:tblGrid>
        <w:gridCol w:w="5379"/>
        <w:gridCol w:w="3555"/>
      </w:tblGrid>
      <w:tr w:rsidR="00EB40BD" w:rsidTr="003452EB">
        <w:tc>
          <w:tcPr>
            <w:tcW w:w="5379" w:type="dxa"/>
          </w:tcPr>
          <w:p w:rsidR="00EB40BD" w:rsidRDefault="005748FB">
            <w:pPr>
              <w:pStyle w:val="normal"/>
              <w:spacing w:line="240" w:lineRule="auto"/>
            </w:pPr>
            <w:r>
              <w:rPr>
                <w:noProof/>
              </w:rPr>
              <w:drawing>
                <wp:anchor distT="0" distB="0" distL="114300" distR="114300" simplePos="0" relativeHeight="251658240" behindDoc="0" locked="0" layoutInCell="0" allowOverlap="1">
                  <wp:simplePos x="0" y="0"/>
                  <wp:positionH relativeFrom="margin">
                    <wp:posOffset>276225</wp:posOffset>
                  </wp:positionH>
                  <wp:positionV relativeFrom="paragraph">
                    <wp:posOffset>323850</wp:posOffset>
                  </wp:positionV>
                  <wp:extent cx="678180" cy="671830"/>
                  <wp:effectExtent l="0" t="0" r="0" b="0"/>
                  <wp:wrapTopAndBottom distT="0" dist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678180" cy="671830"/>
                          </a:xfrm>
                          <a:prstGeom prst="rect">
                            <a:avLst/>
                          </a:prstGeom>
                          <a:ln/>
                        </pic:spPr>
                      </pic:pic>
                    </a:graphicData>
                  </a:graphic>
                </wp:anchor>
              </w:drawing>
            </w:r>
          </w:p>
        </w:tc>
        <w:tc>
          <w:tcPr>
            <w:tcW w:w="3555" w:type="dxa"/>
          </w:tcPr>
          <w:p w:rsidR="00EB40BD" w:rsidRDefault="00EB40BD">
            <w:pPr>
              <w:pStyle w:val="normal"/>
              <w:spacing w:line="240" w:lineRule="auto"/>
            </w:pPr>
          </w:p>
        </w:tc>
      </w:tr>
      <w:tr w:rsidR="00EB40BD" w:rsidTr="003452EB">
        <w:trPr>
          <w:trHeight w:val="660"/>
        </w:trPr>
        <w:tc>
          <w:tcPr>
            <w:tcW w:w="5379" w:type="dxa"/>
            <w:vMerge w:val="restart"/>
          </w:tcPr>
          <w:p w:rsidR="00EB40BD" w:rsidRDefault="005748FB">
            <w:pPr>
              <w:pStyle w:val="normal"/>
              <w:spacing w:line="240" w:lineRule="auto"/>
            </w:pPr>
            <w:r>
              <w:rPr>
                <w:b/>
                <w:sz w:val="24"/>
                <w:szCs w:val="24"/>
              </w:rPr>
              <w:t>Ελληνική Δημοκρατία</w:t>
            </w:r>
          </w:p>
          <w:p w:rsidR="00EB40BD" w:rsidRDefault="005748FB">
            <w:pPr>
              <w:pStyle w:val="normal"/>
              <w:spacing w:line="240" w:lineRule="auto"/>
            </w:pPr>
            <w:r>
              <w:rPr>
                <w:b/>
                <w:sz w:val="24"/>
                <w:szCs w:val="24"/>
              </w:rPr>
              <w:t>Νομός Αττικής</w:t>
            </w:r>
          </w:p>
          <w:p w:rsidR="00EB40BD" w:rsidRDefault="005748FB">
            <w:pPr>
              <w:pStyle w:val="normal"/>
              <w:spacing w:line="240" w:lineRule="auto"/>
            </w:pPr>
            <w:r>
              <w:rPr>
                <w:b/>
                <w:sz w:val="24"/>
                <w:szCs w:val="24"/>
              </w:rPr>
              <w:t>ΝΠΔΔ Οργανισμός Κοινωνικής Πρόνοιας και Αλληλεγγύης Δήμου Πεντέλης</w:t>
            </w:r>
          </w:p>
          <w:p w:rsidR="00EB40BD" w:rsidRDefault="005748FB">
            <w:pPr>
              <w:pStyle w:val="normal"/>
              <w:spacing w:line="240" w:lineRule="auto"/>
            </w:pPr>
            <w:proofErr w:type="spellStart"/>
            <w:r>
              <w:rPr>
                <w:b/>
                <w:sz w:val="24"/>
                <w:szCs w:val="24"/>
              </w:rPr>
              <w:t>Ταχ.Δ</w:t>
            </w:r>
            <w:proofErr w:type="spellEnd"/>
            <w:r>
              <w:rPr>
                <w:b/>
                <w:sz w:val="24"/>
                <w:szCs w:val="24"/>
              </w:rPr>
              <w:t>/</w:t>
            </w:r>
            <w:proofErr w:type="spellStart"/>
            <w:r>
              <w:rPr>
                <w:b/>
                <w:sz w:val="24"/>
                <w:szCs w:val="24"/>
              </w:rPr>
              <w:t>νση</w:t>
            </w:r>
            <w:proofErr w:type="spellEnd"/>
            <w:r>
              <w:rPr>
                <w:sz w:val="24"/>
                <w:szCs w:val="24"/>
              </w:rPr>
              <w:t>: Σκιάθου 5 &amp; Μπακογιάννη</w:t>
            </w:r>
          </w:p>
          <w:p w:rsidR="00EB40BD" w:rsidRDefault="005748FB">
            <w:pPr>
              <w:pStyle w:val="normal"/>
              <w:spacing w:line="240" w:lineRule="auto"/>
            </w:pPr>
            <w:r>
              <w:rPr>
                <w:b/>
                <w:sz w:val="24"/>
                <w:szCs w:val="24"/>
              </w:rPr>
              <w:t>Τ.Κ.</w:t>
            </w:r>
            <w:r>
              <w:rPr>
                <w:sz w:val="24"/>
                <w:szCs w:val="24"/>
              </w:rPr>
              <w:t>:15127 Μελίσσια</w:t>
            </w:r>
          </w:p>
          <w:p w:rsidR="00EB40BD" w:rsidRDefault="005748FB">
            <w:pPr>
              <w:pStyle w:val="normal"/>
              <w:spacing w:line="240" w:lineRule="auto"/>
            </w:pPr>
            <w:r>
              <w:rPr>
                <w:b/>
                <w:sz w:val="24"/>
                <w:szCs w:val="24"/>
              </w:rPr>
              <w:t>Τηλέφωνο</w:t>
            </w:r>
            <w:r>
              <w:rPr>
                <w:sz w:val="24"/>
                <w:szCs w:val="24"/>
              </w:rPr>
              <w:t>: 210 80 32 722</w:t>
            </w:r>
          </w:p>
          <w:p w:rsidR="00EB40BD" w:rsidRDefault="005748FB">
            <w:pPr>
              <w:pStyle w:val="normal"/>
              <w:spacing w:line="240" w:lineRule="auto"/>
            </w:pPr>
            <w:r>
              <w:rPr>
                <w:b/>
                <w:sz w:val="24"/>
                <w:szCs w:val="24"/>
              </w:rPr>
              <w:t>FAX</w:t>
            </w:r>
            <w:r>
              <w:rPr>
                <w:sz w:val="24"/>
                <w:szCs w:val="24"/>
              </w:rPr>
              <w:t>: 210 80 32 711</w:t>
            </w:r>
          </w:p>
          <w:p w:rsidR="00EB40BD" w:rsidRDefault="00EB40BD">
            <w:pPr>
              <w:pStyle w:val="normal"/>
              <w:spacing w:line="240" w:lineRule="auto"/>
            </w:pPr>
          </w:p>
        </w:tc>
        <w:tc>
          <w:tcPr>
            <w:tcW w:w="3555" w:type="dxa"/>
          </w:tcPr>
          <w:p w:rsidR="00EB40BD" w:rsidRDefault="00ED1E08">
            <w:pPr>
              <w:pStyle w:val="normal"/>
              <w:spacing w:line="240" w:lineRule="auto"/>
              <w:jc w:val="right"/>
            </w:pPr>
            <w:r>
              <w:rPr>
                <w:b/>
                <w:sz w:val="24"/>
                <w:szCs w:val="24"/>
              </w:rPr>
              <w:t>Μελίσσια, 1-08</w:t>
            </w:r>
            <w:r w:rsidR="005748FB">
              <w:rPr>
                <w:b/>
                <w:sz w:val="24"/>
                <w:szCs w:val="24"/>
              </w:rPr>
              <w:t>-2016</w:t>
            </w:r>
          </w:p>
          <w:p w:rsidR="00EB40BD" w:rsidRDefault="00EB40BD">
            <w:pPr>
              <w:pStyle w:val="normal"/>
              <w:spacing w:line="240" w:lineRule="auto"/>
              <w:jc w:val="right"/>
            </w:pPr>
          </w:p>
        </w:tc>
      </w:tr>
      <w:tr w:rsidR="00EB40BD" w:rsidTr="003452EB">
        <w:trPr>
          <w:trHeight w:val="240"/>
        </w:trPr>
        <w:tc>
          <w:tcPr>
            <w:tcW w:w="5379" w:type="dxa"/>
            <w:vMerge/>
          </w:tcPr>
          <w:p w:rsidR="00EB40BD" w:rsidRDefault="00EB40BD">
            <w:pPr>
              <w:pStyle w:val="normal"/>
              <w:spacing w:line="240" w:lineRule="auto"/>
            </w:pPr>
          </w:p>
        </w:tc>
        <w:tc>
          <w:tcPr>
            <w:tcW w:w="3555" w:type="dxa"/>
          </w:tcPr>
          <w:p w:rsidR="00EB40BD" w:rsidRDefault="00EB40BD">
            <w:pPr>
              <w:pStyle w:val="normal"/>
              <w:spacing w:line="240" w:lineRule="auto"/>
            </w:pPr>
          </w:p>
        </w:tc>
      </w:tr>
      <w:tr w:rsidR="00EB40BD" w:rsidTr="003452EB">
        <w:trPr>
          <w:trHeight w:val="240"/>
        </w:trPr>
        <w:tc>
          <w:tcPr>
            <w:tcW w:w="5379" w:type="dxa"/>
            <w:vMerge/>
          </w:tcPr>
          <w:p w:rsidR="00EB40BD" w:rsidRDefault="00EB40BD">
            <w:pPr>
              <w:pStyle w:val="normal"/>
              <w:spacing w:line="240" w:lineRule="auto"/>
            </w:pPr>
          </w:p>
        </w:tc>
        <w:tc>
          <w:tcPr>
            <w:tcW w:w="3555" w:type="dxa"/>
          </w:tcPr>
          <w:p w:rsidR="00EB40BD" w:rsidRDefault="00EB40BD">
            <w:pPr>
              <w:pStyle w:val="normal"/>
              <w:spacing w:line="240" w:lineRule="auto"/>
              <w:jc w:val="center"/>
            </w:pPr>
          </w:p>
        </w:tc>
      </w:tr>
      <w:tr w:rsidR="00EB40BD" w:rsidTr="003452EB">
        <w:trPr>
          <w:trHeight w:val="240"/>
        </w:trPr>
        <w:tc>
          <w:tcPr>
            <w:tcW w:w="5379" w:type="dxa"/>
            <w:vMerge/>
          </w:tcPr>
          <w:p w:rsidR="00EB40BD" w:rsidRDefault="00EB40BD">
            <w:pPr>
              <w:pStyle w:val="normal"/>
              <w:spacing w:line="240" w:lineRule="auto"/>
            </w:pPr>
          </w:p>
        </w:tc>
        <w:tc>
          <w:tcPr>
            <w:tcW w:w="3555" w:type="dxa"/>
          </w:tcPr>
          <w:p w:rsidR="00EB40BD" w:rsidRDefault="00EB40BD">
            <w:pPr>
              <w:pStyle w:val="normal"/>
              <w:spacing w:line="240" w:lineRule="auto"/>
              <w:jc w:val="right"/>
            </w:pPr>
          </w:p>
        </w:tc>
      </w:tr>
      <w:tr w:rsidR="00EB40BD" w:rsidTr="003452EB">
        <w:trPr>
          <w:trHeight w:val="240"/>
        </w:trPr>
        <w:tc>
          <w:tcPr>
            <w:tcW w:w="5379" w:type="dxa"/>
            <w:vMerge/>
          </w:tcPr>
          <w:p w:rsidR="00EB40BD" w:rsidRDefault="00EB40BD">
            <w:pPr>
              <w:pStyle w:val="normal"/>
              <w:spacing w:line="240" w:lineRule="auto"/>
            </w:pPr>
          </w:p>
        </w:tc>
        <w:tc>
          <w:tcPr>
            <w:tcW w:w="3555" w:type="dxa"/>
          </w:tcPr>
          <w:p w:rsidR="00EB40BD" w:rsidRDefault="00EB40BD">
            <w:pPr>
              <w:pStyle w:val="normal"/>
              <w:spacing w:line="240" w:lineRule="auto"/>
              <w:jc w:val="right"/>
            </w:pPr>
          </w:p>
        </w:tc>
      </w:tr>
      <w:tr w:rsidR="00EB40BD" w:rsidTr="003452EB">
        <w:trPr>
          <w:trHeight w:val="240"/>
        </w:trPr>
        <w:tc>
          <w:tcPr>
            <w:tcW w:w="5379" w:type="dxa"/>
            <w:vMerge/>
          </w:tcPr>
          <w:p w:rsidR="00EB40BD" w:rsidRDefault="00EB40BD">
            <w:pPr>
              <w:pStyle w:val="normal"/>
              <w:spacing w:line="240" w:lineRule="auto"/>
            </w:pPr>
          </w:p>
        </w:tc>
        <w:tc>
          <w:tcPr>
            <w:tcW w:w="3555" w:type="dxa"/>
          </w:tcPr>
          <w:p w:rsidR="00EB40BD" w:rsidRDefault="00EB40BD">
            <w:pPr>
              <w:pStyle w:val="normal"/>
              <w:spacing w:line="240" w:lineRule="auto"/>
            </w:pPr>
          </w:p>
        </w:tc>
      </w:tr>
      <w:tr w:rsidR="00EB40BD" w:rsidTr="003452EB">
        <w:trPr>
          <w:trHeight w:val="240"/>
        </w:trPr>
        <w:tc>
          <w:tcPr>
            <w:tcW w:w="5379" w:type="dxa"/>
            <w:vMerge/>
          </w:tcPr>
          <w:p w:rsidR="00EB40BD" w:rsidRDefault="00EB40BD">
            <w:pPr>
              <w:pStyle w:val="normal"/>
              <w:spacing w:line="240" w:lineRule="auto"/>
            </w:pPr>
          </w:p>
        </w:tc>
        <w:tc>
          <w:tcPr>
            <w:tcW w:w="3555" w:type="dxa"/>
          </w:tcPr>
          <w:p w:rsidR="00EB40BD" w:rsidRDefault="00EB40BD">
            <w:pPr>
              <w:pStyle w:val="normal"/>
              <w:tabs>
                <w:tab w:val="left" w:pos="792"/>
                <w:tab w:val="left" w:pos="972"/>
              </w:tabs>
              <w:spacing w:line="240" w:lineRule="auto"/>
            </w:pPr>
          </w:p>
        </w:tc>
      </w:tr>
    </w:tbl>
    <w:p w:rsidR="00EB40BD" w:rsidRDefault="00ED1E08">
      <w:pPr>
        <w:pStyle w:val="normal"/>
        <w:keepNext/>
        <w:spacing w:before="240" w:after="60" w:line="240" w:lineRule="auto"/>
        <w:jc w:val="center"/>
        <w:rPr>
          <w:b/>
        </w:rPr>
      </w:pPr>
      <w:r>
        <w:rPr>
          <w:b/>
        </w:rPr>
        <w:t>ΑΝΑΚΟΙΝΩΣΗ</w:t>
      </w:r>
    </w:p>
    <w:p w:rsidR="00ED1E08" w:rsidRDefault="00ED1E08">
      <w:pPr>
        <w:pStyle w:val="normal"/>
        <w:keepNext/>
        <w:spacing w:before="240" w:after="60" w:line="240" w:lineRule="auto"/>
        <w:jc w:val="center"/>
      </w:pPr>
    </w:p>
    <w:p w:rsidR="00EB40BD" w:rsidRDefault="005748FB">
      <w:pPr>
        <w:pStyle w:val="normal"/>
        <w:spacing w:after="200" w:line="360" w:lineRule="auto"/>
        <w:jc w:val="both"/>
      </w:pPr>
      <w:r>
        <w:rPr>
          <w:b/>
        </w:rPr>
        <w:t>Θέμα: Ημερομηνίες έναρξης σχολικού έτους 2016 - 2017 για τους Παιδικούς Σταθμούς του Δήμου Πεντέλης</w:t>
      </w:r>
    </w:p>
    <w:p w:rsidR="00EB40BD" w:rsidRDefault="005748FB">
      <w:pPr>
        <w:pStyle w:val="normal"/>
        <w:spacing w:after="200" w:line="360" w:lineRule="auto"/>
        <w:jc w:val="both"/>
      </w:pPr>
      <w:r>
        <w:t>O Δήμος Πεντέλης σταθερός στη θέση του ότι οι εξουσίες εκλέγονται για να υπηρετούν τις κοινωνίες που τις εκλέγουν, τηρεί και φέτος, παρά τις δύσκολες οικονομικές συγκυρίες τη δέσμευσή του «ΚΑΝΕΝΑ ΠΑΙΔΙ ΤΟΥ ΔΗΜΟΥ ΠΕΝΤΕΛΗΣ ΕΚΤΟΣ ΠΑΙΔΙΚΟΥ ΣΤΑΘΜΟΥ»</w:t>
      </w:r>
    </w:p>
    <w:p w:rsidR="00EB40BD" w:rsidRDefault="005748FB">
      <w:pPr>
        <w:pStyle w:val="normal"/>
        <w:spacing w:line="360" w:lineRule="auto"/>
        <w:jc w:val="both"/>
      </w:pPr>
      <w:r>
        <w:t>Ενόψει της έναρξης λειτουργίας των Παιδικών Σταθμών του Δήμου Πεντέλης για το σχολικό έτος 2016-2017 και λόγω του ασαφούς τρόπου κατανομής των νηπίων που θα ενταχθούν στο πρόγραμμα «Εναρμόνιση οικογενειακής και επαγγελματικής ζωής» -ΕΣΠΑ που θα λάβει χώρα από 24/08/2016 μέχρι και 01/09/2016 σας ενημερώνουμε ότι:</w:t>
      </w:r>
    </w:p>
    <w:p w:rsidR="00EB40BD" w:rsidRDefault="005748FB">
      <w:pPr>
        <w:pStyle w:val="normal"/>
        <w:numPr>
          <w:ilvl w:val="0"/>
          <w:numId w:val="1"/>
        </w:numPr>
        <w:spacing w:line="360" w:lineRule="auto"/>
        <w:ind w:hanging="360"/>
        <w:contextualSpacing/>
        <w:jc w:val="both"/>
        <w:rPr>
          <w:b/>
        </w:rPr>
      </w:pPr>
      <w:r>
        <w:rPr>
          <w:b/>
        </w:rPr>
        <w:t>Τα νήπια που φοίτησαν και πέρυσι στους Παιδικούς Σταθμούς του Δήμου Πεντέλης (επανεγγραφές) θα ξεκινήσουν κανονικά τη φοίτηση τους από την Πέμπτη 01/09/2016</w:t>
      </w:r>
    </w:p>
    <w:p w:rsidR="00EB40BD" w:rsidRDefault="005748FB">
      <w:pPr>
        <w:pStyle w:val="normal"/>
        <w:numPr>
          <w:ilvl w:val="0"/>
          <w:numId w:val="1"/>
        </w:numPr>
        <w:spacing w:after="200" w:line="360" w:lineRule="auto"/>
        <w:ind w:hanging="360"/>
        <w:jc w:val="both"/>
        <w:rPr>
          <w:b/>
        </w:rPr>
      </w:pPr>
      <w:r>
        <w:rPr>
          <w:b/>
        </w:rPr>
        <w:t xml:space="preserve">Τα νήπια που θα φοιτήσουν για πρώτη φορά κατά το σχολικό έτος 2016-2017 (εγγραφές) θα ξεκινήσουν τη φοίτηση τους από τη Δευτέρα 05/09/2016 </w:t>
      </w:r>
      <w:r>
        <w:rPr>
          <w:rFonts w:ascii="Calibri" w:eastAsia="Calibri" w:hAnsi="Calibri" w:cs="Calibri"/>
          <w:b/>
        </w:rPr>
        <w:t>προκειμένου να ολοκληρωθούν οι εγγραφές και οι εντάξεις τους στα τμήματα.</w:t>
      </w:r>
    </w:p>
    <w:p w:rsidR="00EB40BD" w:rsidRDefault="005748FB">
      <w:pPr>
        <w:pStyle w:val="normal"/>
        <w:spacing w:line="360" w:lineRule="auto"/>
        <w:jc w:val="both"/>
      </w:pPr>
      <w:r>
        <w:t>Ενημέρωση σχετικά με την τελική κατανομή των νηπίων στους παιδικούς σταθμούς θα υπάρξει στις ιστοσελίδες του Δήμου Πεντέλης (</w:t>
      </w:r>
      <w:hyperlink r:id="rId6">
        <w:r>
          <w:rPr>
            <w:color w:val="1155CC"/>
            <w:u w:val="single"/>
          </w:rPr>
          <w:t>www.penteli.gov.gr</w:t>
        </w:r>
      </w:hyperlink>
      <w:r>
        <w:t>) και του Οργανισμού Κοινωνικής Πρόνοιας και Αλληλεγγύης (Ο.Κ.Π.Α.) Δήμου Πεντέλης (</w:t>
      </w:r>
      <w:hyperlink r:id="rId7">
        <w:r>
          <w:rPr>
            <w:color w:val="1155CC"/>
            <w:u w:val="single"/>
          </w:rPr>
          <w:t>www.okpa.gr</w:t>
        </w:r>
      </w:hyperlink>
      <w:r>
        <w:t>)</w:t>
      </w:r>
    </w:p>
    <w:p w:rsidR="00EB40BD" w:rsidRDefault="00EB40BD">
      <w:pPr>
        <w:pStyle w:val="normal"/>
        <w:spacing w:line="360" w:lineRule="auto"/>
        <w:jc w:val="both"/>
      </w:pPr>
    </w:p>
    <w:p w:rsidR="00EB40BD" w:rsidRDefault="005748FB">
      <w:pPr>
        <w:pStyle w:val="normal"/>
        <w:spacing w:line="360" w:lineRule="auto"/>
        <w:jc w:val="center"/>
      </w:pPr>
      <w:r>
        <w:rPr>
          <w:b/>
        </w:rPr>
        <w:t>Ο Πρόεδρος του ΟΚΠΑ</w:t>
      </w:r>
    </w:p>
    <w:p w:rsidR="00EB40BD" w:rsidRDefault="00EB40BD">
      <w:pPr>
        <w:pStyle w:val="normal"/>
        <w:spacing w:line="360" w:lineRule="auto"/>
        <w:jc w:val="center"/>
      </w:pPr>
    </w:p>
    <w:p w:rsidR="00EB40BD" w:rsidRDefault="005748FB">
      <w:pPr>
        <w:pStyle w:val="normal"/>
        <w:spacing w:line="360" w:lineRule="auto"/>
        <w:jc w:val="center"/>
      </w:pPr>
      <w:r>
        <w:rPr>
          <w:b/>
        </w:rPr>
        <w:t xml:space="preserve">Άγγελος </w:t>
      </w:r>
      <w:proofErr w:type="spellStart"/>
      <w:r>
        <w:rPr>
          <w:b/>
        </w:rPr>
        <w:t>Παλαιοδήμος</w:t>
      </w:r>
      <w:proofErr w:type="spellEnd"/>
    </w:p>
    <w:p w:rsidR="00EB40BD" w:rsidRDefault="00EB40BD">
      <w:pPr>
        <w:pStyle w:val="normal"/>
      </w:pPr>
    </w:p>
    <w:sectPr w:rsidR="00EB40BD" w:rsidSect="00EB40BD">
      <w:pgSz w:w="11906" w:h="16838"/>
      <w:pgMar w:top="566" w:right="1440" w:bottom="566"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3D5"/>
    <w:multiLevelType w:val="multilevel"/>
    <w:tmpl w:val="7EC84F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proofState w:spelling="clean" w:grammar="clean"/>
  <w:defaultTabStop w:val="720"/>
  <w:characterSpacingControl w:val="doNotCompress"/>
  <w:compat/>
  <w:rsids>
    <w:rsidRoot w:val="00EB40BD"/>
    <w:rsid w:val="003452EB"/>
    <w:rsid w:val="005748FB"/>
    <w:rsid w:val="00DB71F8"/>
    <w:rsid w:val="00EB40BD"/>
    <w:rsid w:val="00ED1E08"/>
    <w:rsid w:val="00F55E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EF6"/>
  </w:style>
  <w:style w:type="paragraph" w:styleId="1">
    <w:name w:val="heading 1"/>
    <w:basedOn w:val="normal"/>
    <w:next w:val="normal"/>
    <w:rsid w:val="00EB40BD"/>
    <w:pPr>
      <w:keepNext/>
      <w:keepLines/>
      <w:spacing w:before="400" w:after="120"/>
      <w:contextualSpacing/>
      <w:outlineLvl w:val="0"/>
    </w:pPr>
    <w:rPr>
      <w:sz w:val="40"/>
      <w:szCs w:val="40"/>
    </w:rPr>
  </w:style>
  <w:style w:type="paragraph" w:styleId="2">
    <w:name w:val="heading 2"/>
    <w:basedOn w:val="normal"/>
    <w:next w:val="normal"/>
    <w:rsid w:val="00EB40BD"/>
    <w:pPr>
      <w:keepNext/>
      <w:keepLines/>
      <w:spacing w:before="360" w:after="120"/>
      <w:contextualSpacing/>
      <w:outlineLvl w:val="1"/>
    </w:pPr>
    <w:rPr>
      <w:sz w:val="32"/>
      <w:szCs w:val="32"/>
    </w:rPr>
  </w:style>
  <w:style w:type="paragraph" w:styleId="3">
    <w:name w:val="heading 3"/>
    <w:basedOn w:val="normal"/>
    <w:next w:val="normal"/>
    <w:rsid w:val="00EB40BD"/>
    <w:pPr>
      <w:keepNext/>
      <w:keepLines/>
      <w:spacing w:before="320" w:after="80"/>
      <w:contextualSpacing/>
      <w:outlineLvl w:val="2"/>
    </w:pPr>
    <w:rPr>
      <w:color w:val="434343"/>
      <w:sz w:val="28"/>
      <w:szCs w:val="28"/>
    </w:rPr>
  </w:style>
  <w:style w:type="paragraph" w:styleId="4">
    <w:name w:val="heading 4"/>
    <w:basedOn w:val="normal"/>
    <w:next w:val="normal"/>
    <w:rsid w:val="00EB40BD"/>
    <w:pPr>
      <w:keepNext/>
      <w:keepLines/>
      <w:spacing w:before="280" w:after="80"/>
      <w:contextualSpacing/>
      <w:outlineLvl w:val="3"/>
    </w:pPr>
    <w:rPr>
      <w:color w:val="666666"/>
      <w:sz w:val="24"/>
      <w:szCs w:val="24"/>
    </w:rPr>
  </w:style>
  <w:style w:type="paragraph" w:styleId="5">
    <w:name w:val="heading 5"/>
    <w:basedOn w:val="normal"/>
    <w:next w:val="normal"/>
    <w:rsid w:val="00EB40BD"/>
    <w:pPr>
      <w:keepNext/>
      <w:keepLines/>
      <w:spacing w:before="240" w:after="80"/>
      <w:contextualSpacing/>
      <w:outlineLvl w:val="4"/>
    </w:pPr>
    <w:rPr>
      <w:color w:val="666666"/>
    </w:rPr>
  </w:style>
  <w:style w:type="paragraph" w:styleId="6">
    <w:name w:val="heading 6"/>
    <w:basedOn w:val="normal"/>
    <w:next w:val="normal"/>
    <w:rsid w:val="00EB40BD"/>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B40BD"/>
  </w:style>
  <w:style w:type="table" w:customStyle="1" w:styleId="TableNormal">
    <w:name w:val="Table Normal"/>
    <w:rsid w:val="00EB40BD"/>
    <w:tblPr>
      <w:tblCellMar>
        <w:top w:w="0" w:type="dxa"/>
        <w:left w:w="0" w:type="dxa"/>
        <w:bottom w:w="0" w:type="dxa"/>
        <w:right w:w="0" w:type="dxa"/>
      </w:tblCellMar>
    </w:tblPr>
  </w:style>
  <w:style w:type="paragraph" w:styleId="a3">
    <w:name w:val="Title"/>
    <w:basedOn w:val="normal"/>
    <w:next w:val="normal"/>
    <w:rsid w:val="00EB40BD"/>
    <w:pPr>
      <w:keepNext/>
      <w:keepLines/>
      <w:spacing w:after="60"/>
      <w:contextualSpacing/>
    </w:pPr>
    <w:rPr>
      <w:sz w:val="52"/>
      <w:szCs w:val="52"/>
    </w:rPr>
  </w:style>
  <w:style w:type="paragraph" w:styleId="a4">
    <w:name w:val="Subtitle"/>
    <w:basedOn w:val="normal"/>
    <w:next w:val="normal"/>
    <w:rsid w:val="00EB40BD"/>
    <w:pPr>
      <w:keepNext/>
      <w:keepLines/>
      <w:spacing w:after="320"/>
      <w:contextualSpacing/>
    </w:pPr>
    <w:rPr>
      <w:color w:val="666666"/>
      <w:sz w:val="30"/>
      <w:szCs w:val="30"/>
    </w:rPr>
  </w:style>
  <w:style w:type="table" w:customStyle="1" w:styleId="a5">
    <w:basedOn w:val="TableNormal"/>
    <w:rsid w:val="00EB40BD"/>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nteli.gov.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257</Words>
  <Characters>1391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2016-08-01T05:05:00Z</dcterms:created>
  <dcterms:modified xsi:type="dcterms:W3CDTF">2016-08-01T07:40:00Z</dcterms:modified>
</cp:coreProperties>
</file>