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47" w:rsidRPr="001E5C51" w:rsidRDefault="00C33847" w:rsidP="00C33847">
      <w:pPr>
        <w:jc w:val="center"/>
        <w:rPr>
          <w:rFonts w:ascii="Arial" w:hAnsi="Arial" w:cs="Arial"/>
          <w:b/>
          <w:bCs/>
        </w:rPr>
      </w:pPr>
      <w:r w:rsidRPr="001E5C51">
        <w:rPr>
          <w:rFonts w:ascii="Arial" w:hAnsi="Arial" w:cs="Arial"/>
          <w:b/>
          <w:bCs/>
        </w:rPr>
        <w:t xml:space="preserve">                                                                              </w:t>
      </w:r>
    </w:p>
    <w:p w:rsidR="00C33847" w:rsidRDefault="00C33847" w:rsidP="00C33847">
      <w:pPr>
        <w:rPr>
          <w:rFonts w:ascii="Segoe UI" w:hAnsi="Segoe UI" w:cs="Segoe UI"/>
          <w:color w:val="000000"/>
          <w:sz w:val="20"/>
          <w:szCs w:val="20"/>
        </w:rPr>
      </w:pPr>
      <w:r>
        <w:rPr>
          <w:rFonts w:ascii="Arial" w:hAnsi="Arial" w:cs="Arial"/>
          <w:noProof/>
          <w:color w:val="252525"/>
        </w:rPr>
        <w:drawing>
          <wp:inline distT="0" distB="0" distL="0" distR="0">
            <wp:extent cx="1790700" cy="923925"/>
            <wp:effectExtent l="19050" t="0" r="0" b="0"/>
            <wp:docPr id="1" name="Εικόνα 1" descr="http://www.enpe.gr/media/46158/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enpe.gr/media/46158/logo.png">
                      <a:hlinkClick r:id="rId4"/>
                    </pic:cNvPr>
                    <pic:cNvPicPr>
                      <a:picLocks noChangeAspect="1" noChangeArrowheads="1"/>
                    </pic:cNvPicPr>
                  </pic:nvPicPr>
                  <pic:blipFill>
                    <a:blip r:embed="rId5" cstate="print"/>
                    <a:srcRect/>
                    <a:stretch>
                      <a:fillRect/>
                    </a:stretch>
                  </pic:blipFill>
                  <pic:spPr bwMode="auto">
                    <a:xfrm>
                      <a:off x="0" y="0"/>
                      <a:ext cx="1790700" cy="923925"/>
                    </a:xfrm>
                    <a:prstGeom prst="rect">
                      <a:avLst/>
                    </a:prstGeom>
                    <a:noFill/>
                    <a:ln w="9525">
                      <a:noFill/>
                      <a:miter lim="800000"/>
                      <a:headEnd/>
                      <a:tailEnd/>
                    </a:ln>
                  </pic:spPr>
                </pic:pic>
              </a:graphicData>
            </a:graphic>
          </wp:inline>
        </w:drawing>
      </w:r>
      <w:r>
        <w:rPr>
          <w:rFonts w:ascii="Arial" w:hAnsi="Arial" w:cs="Arial"/>
          <w:color w:val="252525"/>
        </w:rPr>
        <w:tab/>
      </w:r>
    </w:p>
    <w:p w:rsidR="00F55969" w:rsidRDefault="00C33847" w:rsidP="00F90B2A">
      <w:pPr>
        <w:pStyle w:val="yiv3724221813msonormal"/>
        <w:shd w:val="clear" w:color="auto" w:fill="FFFFFF"/>
        <w:spacing w:before="0" w:beforeAutospacing="0" w:after="0" w:afterAutospacing="0" w:line="293" w:lineRule="atLeast"/>
        <w:jc w:val="center"/>
      </w:pPr>
      <w:r>
        <w:rPr>
          <w:rStyle w:val="a3"/>
          <w:rFonts w:ascii="Segoe UI" w:hAnsi="Segoe UI" w:cs="Segoe UI"/>
          <w:color w:val="000000"/>
          <w:sz w:val="28"/>
          <w:szCs w:val="28"/>
        </w:rPr>
        <w:t> </w:t>
      </w:r>
    </w:p>
    <w:p w:rsidR="00C33847" w:rsidRPr="00F90B2A" w:rsidRDefault="00190F11" w:rsidP="00F90B2A">
      <w:pPr>
        <w:spacing w:line="240" w:lineRule="auto"/>
        <w:jc w:val="center"/>
        <w:rPr>
          <w:rFonts w:ascii="Arial" w:hAnsi="Arial"/>
          <w:b/>
          <w:sz w:val="24"/>
          <w:szCs w:val="24"/>
        </w:rPr>
      </w:pPr>
      <w:r w:rsidRPr="00F90B2A">
        <w:rPr>
          <w:rFonts w:ascii="Arial" w:hAnsi="Arial"/>
          <w:b/>
          <w:sz w:val="24"/>
          <w:szCs w:val="24"/>
        </w:rPr>
        <w:t>Η ΟΜΙΛΙΑ ΤΟΥ ΠΡΟΕΔΡΟΥ ΕΝΠΕ</w:t>
      </w:r>
    </w:p>
    <w:p w:rsidR="000501A0" w:rsidRDefault="000501A0" w:rsidP="000501A0">
      <w:pPr>
        <w:spacing w:line="240" w:lineRule="auto"/>
        <w:jc w:val="both"/>
        <w:rPr>
          <w:rFonts w:ascii="Arial" w:eastAsia="Arial Unicode MS" w:hAnsi="Arial" w:cs="Arial"/>
          <w:sz w:val="24"/>
          <w:szCs w:val="24"/>
        </w:rPr>
      </w:pPr>
      <w:r w:rsidRPr="00A95ACB">
        <w:rPr>
          <w:rFonts w:ascii="Arial" w:eastAsia="Arial Unicode MS" w:hAnsi="Arial" w:cs="Arial"/>
          <w:sz w:val="24"/>
          <w:szCs w:val="24"/>
        </w:rPr>
        <w:t xml:space="preserve">«Ήρθε η ώρα, ωρίμασαν οι συνθήκες να μετεξελιχθεί η Περιφερειακή Αυτοδιοίκηση σε Περιφερειακή Διακυβέρνηση, να αποκτήσει δηλαδή κανονιστική αυτονομία ήτοι την αρμοδιότητα να θεσπίζει κανόνες δικαίου για θέματα του τομέα ευθύνης της. Να έχει την αρμοδιότητα να λύνει τα προβλήματα στα οποία διεισδύουν οι επιθυμίες των πολιτών», επισήμανε </w:t>
      </w:r>
      <w:r>
        <w:rPr>
          <w:rFonts w:ascii="Arial" w:eastAsia="Arial Unicode MS" w:hAnsi="Arial" w:cs="Arial"/>
          <w:sz w:val="24"/>
          <w:szCs w:val="24"/>
        </w:rPr>
        <w:t xml:space="preserve">στην ομιλία του ο Πρόεδρος της Ένωσης Περιφερειών Ελλάδας, Περιφερειάρχης Θεσσαλίας </w:t>
      </w:r>
      <w:r w:rsidRPr="00A95ACB">
        <w:rPr>
          <w:rFonts w:ascii="Arial" w:eastAsia="Arial Unicode MS" w:hAnsi="Arial" w:cs="Arial"/>
          <w:sz w:val="24"/>
          <w:szCs w:val="24"/>
        </w:rPr>
        <w:t>ο κ. Κ. Αγοραστός</w:t>
      </w:r>
      <w:r>
        <w:rPr>
          <w:rFonts w:ascii="Arial" w:eastAsia="Arial Unicode MS" w:hAnsi="Arial" w:cs="Arial"/>
          <w:sz w:val="24"/>
          <w:szCs w:val="24"/>
        </w:rPr>
        <w:t>.</w:t>
      </w:r>
    </w:p>
    <w:p w:rsidR="000501A0" w:rsidRDefault="000501A0" w:rsidP="000501A0">
      <w:pPr>
        <w:spacing w:line="240" w:lineRule="auto"/>
        <w:jc w:val="both"/>
        <w:rPr>
          <w:rFonts w:ascii="Arial" w:hAnsi="Arial" w:cs="Arial"/>
          <w:bCs/>
          <w:sz w:val="24"/>
          <w:szCs w:val="24"/>
        </w:rPr>
      </w:pPr>
      <w:r>
        <w:rPr>
          <w:rFonts w:ascii="Arial" w:eastAsia="Arial Unicode MS" w:hAnsi="Arial" w:cs="Arial"/>
          <w:sz w:val="24"/>
          <w:szCs w:val="24"/>
        </w:rPr>
        <w:t>«</w:t>
      </w:r>
      <w:r w:rsidRPr="00A95ACB">
        <w:rPr>
          <w:rFonts w:ascii="Arial" w:eastAsia="Arial Unicode MS" w:hAnsi="Arial" w:cs="Arial"/>
          <w:sz w:val="24"/>
          <w:szCs w:val="24"/>
        </w:rPr>
        <w:t>Η Περιφερειακή Αυτοδιοίκηση ζητά ήδη τη διεύρυνση της κανονιστικής της αρμοδιότητας στους τομείς της ευθύνης της και ιδίως στον τομέα της περιφερειακής ανάπτυξης και σε όποιους άλλους τομείς συνδέονται με την προώθησή του, όπως είναι θέματα Περιφερειακής Χωροταξίας, προώθηση έργων και υποδομών και τελικά προώθηση των περιφερειακών επενδύσεων που θα δώσο</w:t>
      </w:r>
      <w:r>
        <w:rPr>
          <w:rFonts w:ascii="Arial" w:eastAsia="Arial Unicode MS" w:hAnsi="Arial" w:cs="Arial"/>
          <w:sz w:val="24"/>
          <w:szCs w:val="24"/>
        </w:rPr>
        <w:t xml:space="preserve">υν ανάσα στις τοπικές κοινωνίες», εξήγησε ο κ. Κ. Αγοραστός και κατέστησε σαφές ότι </w:t>
      </w:r>
      <w:r>
        <w:rPr>
          <w:rFonts w:ascii="Arial" w:hAnsi="Arial" w:cs="Arial"/>
          <w:bCs/>
          <w:sz w:val="24"/>
          <w:szCs w:val="24"/>
        </w:rPr>
        <w:t>«</w:t>
      </w:r>
      <w:r w:rsidRPr="00A95ACB">
        <w:rPr>
          <w:rFonts w:ascii="Arial" w:hAnsi="Arial" w:cs="Arial"/>
          <w:bCs/>
          <w:sz w:val="24"/>
          <w:szCs w:val="24"/>
        </w:rPr>
        <w:t>π</w:t>
      </w:r>
      <w:r w:rsidRPr="00A95ACB">
        <w:rPr>
          <w:rFonts w:ascii="Arial" w:eastAsia="Times New Roman" w:hAnsi="Arial" w:cs="Arial"/>
          <w:bCs/>
          <w:sz w:val="24"/>
          <w:szCs w:val="24"/>
        </w:rPr>
        <w:t xml:space="preserve">ολιτική αυτονομία των </w:t>
      </w:r>
      <w:r w:rsidRPr="00A95ACB">
        <w:rPr>
          <w:rFonts w:ascii="Arial" w:hAnsi="Arial" w:cs="Arial"/>
          <w:bCs/>
          <w:sz w:val="24"/>
          <w:szCs w:val="24"/>
        </w:rPr>
        <w:t xml:space="preserve">περιφερειών </w:t>
      </w:r>
      <w:r w:rsidRPr="00A95ACB">
        <w:rPr>
          <w:rFonts w:ascii="Arial" w:eastAsia="Times New Roman" w:hAnsi="Arial" w:cs="Arial"/>
          <w:bCs/>
          <w:sz w:val="24"/>
          <w:szCs w:val="24"/>
        </w:rPr>
        <w:t>δε μπορεί να υπάρξει χωρίς κανονιστική αυτονομία. Γιατί αλλιώς δε μπορεί η Τοπική Αυτοδιοίκηση να καθορίζει τους πολιτικούς στόχους, η επίτευξη των οποίων θα επιφέρει την εκπλήρωση της αποστολής της και</w:t>
      </w:r>
      <w:r w:rsidRPr="00A95ACB">
        <w:rPr>
          <w:rFonts w:ascii="Arial" w:hAnsi="Arial" w:cs="Arial"/>
          <w:bCs/>
          <w:sz w:val="24"/>
          <w:szCs w:val="24"/>
        </w:rPr>
        <w:t xml:space="preserve"> ειδικότερ</w:t>
      </w:r>
      <w:r w:rsidR="00D052E0">
        <w:rPr>
          <w:rFonts w:ascii="Arial" w:hAnsi="Arial" w:cs="Arial"/>
          <w:bCs/>
          <w:sz w:val="24"/>
          <w:szCs w:val="24"/>
        </w:rPr>
        <w:t>α της λαϊκής εντολής που έλαβε», σημείωσε.</w:t>
      </w:r>
    </w:p>
    <w:p w:rsidR="000501A0" w:rsidRDefault="000501A0" w:rsidP="000501A0">
      <w:pPr>
        <w:spacing w:line="240" w:lineRule="auto"/>
        <w:jc w:val="both"/>
        <w:rPr>
          <w:rFonts w:ascii="Arial" w:eastAsia="Times New Roman" w:hAnsi="Arial" w:cs="Arial"/>
          <w:bCs/>
          <w:sz w:val="24"/>
          <w:szCs w:val="24"/>
        </w:rPr>
      </w:pPr>
      <w:r>
        <w:rPr>
          <w:rFonts w:ascii="Arial" w:hAnsi="Arial" w:cs="Arial"/>
          <w:bCs/>
          <w:sz w:val="24"/>
          <w:szCs w:val="24"/>
        </w:rPr>
        <w:t xml:space="preserve">Ο Πρόεδρος της ΕΝΠΕ επανέφερε την πρόταση για </w:t>
      </w:r>
      <w:r w:rsidRPr="00A95ACB">
        <w:rPr>
          <w:rFonts w:ascii="Arial" w:hAnsi="Arial" w:cs="Arial"/>
          <w:sz w:val="24"/>
          <w:szCs w:val="24"/>
        </w:rPr>
        <w:t>κατάργηση των Αποκεντρωμένων Διοικήσεων</w:t>
      </w:r>
      <w:r w:rsidRPr="00A95ACB">
        <w:rPr>
          <w:rFonts w:ascii="Arial" w:hAnsi="Arial" w:cs="Arial"/>
          <w:bCs/>
          <w:sz w:val="24"/>
          <w:szCs w:val="24"/>
        </w:rPr>
        <w:t xml:space="preserve"> και τη μεταφορά των αρμοδιοτήτων στην Περιφερειακή Αυτοδιοίκηση, </w:t>
      </w:r>
      <w:r>
        <w:rPr>
          <w:rFonts w:ascii="Arial" w:hAnsi="Arial" w:cs="Arial"/>
          <w:bCs/>
          <w:sz w:val="24"/>
          <w:szCs w:val="24"/>
        </w:rPr>
        <w:t xml:space="preserve">σημειώνοντας ότι με τη συγκεκριμένη μεταρρύθμιση η Περιφερειακή Αυτοδιοίκηση </w:t>
      </w:r>
      <w:r w:rsidRPr="00A95ACB">
        <w:rPr>
          <w:rFonts w:ascii="Arial" w:hAnsi="Arial" w:cs="Arial"/>
          <w:bCs/>
          <w:sz w:val="24"/>
          <w:szCs w:val="24"/>
        </w:rPr>
        <w:t>«</w:t>
      </w:r>
      <w:r w:rsidRPr="00A95ACB">
        <w:rPr>
          <w:rFonts w:ascii="Arial" w:eastAsia="Times New Roman" w:hAnsi="Arial" w:cs="Arial"/>
          <w:bCs/>
          <w:sz w:val="24"/>
          <w:szCs w:val="24"/>
        </w:rPr>
        <w:t>εκσυγχρονίζεται, μετασχηματίζεται και αναβαθμίζεται αφ</w:t>
      </w:r>
      <w:r w:rsidRPr="00A95ACB">
        <w:rPr>
          <w:rFonts w:ascii="Arial" w:hAnsi="Arial" w:cs="Arial"/>
          <w:bCs/>
          <w:sz w:val="24"/>
          <w:szCs w:val="24"/>
        </w:rPr>
        <w:t>ού αποτελεί το δεύτερο επίπεδο δ</w:t>
      </w:r>
      <w:r w:rsidRPr="00A95ACB">
        <w:rPr>
          <w:rFonts w:ascii="Arial" w:eastAsia="Times New Roman" w:hAnsi="Arial" w:cs="Arial"/>
          <w:bCs/>
          <w:sz w:val="24"/>
          <w:szCs w:val="24"/>
        </w:rPr>
        <w:t>ιοίκησης.</w:t>
      </w:r>
      <w:r w:rsidR="00D052E0">
        <w:rPr>
          <w:rFonts w:ascii="Arial" w:eastAsia="Times New Roman" w:hAnsi="Arial" w:cs="Arial"/>
          <w:bCs/>
          <w:sz w:val="24"/>
          <w:szCs w:val="24"/>
        </w:rPr>
        <w:t xml:space="preserve"> Αποκτά επιχειρησιακή ικανότητα</w:t>
      </w:r>
      <w:r w:rsidRPr="00A95ACB">
        <w:rPr>
          <w:rFonts w:ascii="Arial" w:eastAsia="Times New Roman" w:hAnsi="Arial" w:cs="Arial"/>
          <w:bCs/>
          <w:sz w:val="24"/>
          <w:szCs w:val="24"/>
        </w:rPr>
        <w:t xml:space="preserve"> ολοκληρωμένης διαχείρισης αναπτυξιακών πολιτικών αλλά και πολιτικών σε μια σειρά από τομείς</w:t>
      </w:r>
      <w:r>
        <w:rPr>
          <w:rFonts w:ascii="Arial" w:eastAsia="Times New Roman" w:hAnsi="Arial" w:cs="Arial"/>
          <w:bCs/>
          <w:sz w:val="24"/>
          <w:szCs w:val="24"/>
        </w:rPr>
        <w:t>».</w:t>
      </w:r>
    </w:p>
    <w:p w:rsidR="000501A0" w:rsidRPr="00A95ACB" w:rsidRDefault="000501A0" w:rsidP="000501A0">
      <w:pPr>
        <w:spacing w:line="240" w:lineRule="auto"/>
        <w:jc w:val="both"/>
        <w:rPr>
          <w:rFonts w:ascii="Arial" w:eastAsia="Times New Roman" w:hAnsi="Arial" w:cs="Arial"/>
          <w:bCs/>
          <w:sz w:val="24"/>
          <w:szCs w:val="24"/>
        </w:rPr>
      </w:pPr>
      <w:r>
        <w:rPr>
          <w:rFonts w:ascii="Arial" w:hAnsi="Arial" w:cs="Arial"/>
          <w:sz w:val="24"/>
          <w:szCs w:val="24"/>
        </w:rPr>
        <w:t xml:space="preserve">Για το εκλογικό σύστημα της Αυτοδιοίκησης, ο Πρόεδρος της ΕΝΠΕ πρότεινε </w:t>
      </w:r>
      <w:r w:rsidRPr="00A95ACB">
        <w:rPr>
          <w:rFonts w:ascii="Arial" w:hAnsi="Arial" w:cs="Arial"/>
          <w:sz w:val="24"/>
          <w:szCs w:val="24"/>
        </w:rPr>
        <w:t>«ν</w:t>
      </w:r>
      <w:r w:rsidRPr="00A95ACB">
        <w:rPr>
          <w:rFonts w:ascii="Arial" w:eastAsia="Times New Roman" w:hAnsi="Arial" w:cs="Arial"/>
          <w:bCs/>
          <w:sz w:val="24"/>
          <w:szCs w:val="24"/>
        </w:rPr>
        <w:t>α επεκταθεί και στην Αυτοδιοίκηση η διάταξη του Συντάγματος που ισχύει για τις εθνικές εκλογές</w:t>
      </w:r>
      <w:r w:rsidRPr="00A95ACB">
        <w:rPr>
          <w:rFonts w:ascii="Arial" w:hAnsi="Arial" w:cs="Arial"/>
          <w:bCs/>
          <w:sz w:val="24"/>
          <w:szCs w:val="24"/>
        </w:rPr>
        <w:t>:</w:t>
      </w:r>
      <w:r w:rsidRPr="00A95ACB">
        <w:rPr>
          <w:rFonts w:ascii="Arial" w:eastAsia="Times New Roman" w:hAnsi="Arial" w:cs="Arial"/>
          <w:bCs/>
          <w:sz w:val="24"/>
          <w:szCs w:val="24"/>
        </w:rPr>
        <w:t xml:space="preserve"> Κ</w:t>
      </w:r>
      <w:r>
        <w:rPr>
          <w:rFonts w:ascii="Arial" w:eastAsia="Times New Roman" w:hAnsi="Arial" w:cs="Arial"/>
          <w:bCs/>
          <w:sz w:val="24"/>
          <w:szCs w:val="24"/>
        </w:rPr>
        <w:t>άθε εκλογικός νόμος θα ισχύει από</w:t>
      </w:r>
      <w:r w:rsidRPr="00A95ACB">
        <w:rPr>
          <w:rFonts w:ascii="Arial" w:eastAsia="Times New Roman" w:hAnsi="Arial" w:cs="Arial"/>
          <w:bCs/>
          <w:sz w:val="24"/>
          <w:szCs w:val="24"/>
        </w:rPr>
        <w:t xml:space="preserve"> τις επόμενες εκλογές, μόνο αν ψηφιστεί με πλειοψηφία τουλάχιστον 2/3, δηλαδή από 200 Βουλευτές με τα σημερινά ισχύοντα. Σε αντίθετη περίπτωση, </w:t>
      </w:r>
      <w:r>
        <w:rPr>
          <w:rFonts w:ascii="Arial" w:eastAsia="Times New Roman" w:hAnsi="Arial" w:cs="Arial"/>
          <w:bCs/>
          <w:sz w:val="24"/>
          <w:szCs w:val="24"/>
        </w:rPr>
        <w:t>θα ισχύ</w:t>
      </w:r>
      <w:r w:rsidRPr="00A95ACB">
        <w:rPr>
          <w:rFonts w:ascii="Arial" w:eastAsia="Times New Roman" w:hAnsi="Arial" w:cs="Arial"/>
          <w:bCs/>
          <w:sz w:val="24"/>
          <w:szCs w:val="24"/>
        </w:rPr>
        <w:t>ει από τις μεθεπόμενες.</w:t>
      </w:r>
    </w:p>
    <w:p w:rsidR="000501A0" w:rsidRPr="00A95ACB" w:rsidRDefault="000501A0" w:rsidP="000501A0">
      <w:pPr>
        <w:spacing w:before="86" w:after="86" w:line="240" w:lineRule="auto"/>
        <w:jc w:val="both"/>
        <w:rPr>
          <w:rFonts w:ascii="Arial" w:eastAsia="Times New Roman" w:hAnsi="Arial" w:cs="Arial"/>
          <w:bCs/>
          <w:sz w:val="24"/>
          <w:szCs w:val="24"/>
        </w:rPr>
      </w:pPr>
      <w:r w:rsidRPr="00A95ACB">
        <w:rPr>
          <w:rFonts w:ascii="Arial" w:eastAsia="Times New Roman" w:hAnsi="Arial" w:cs="Arial"/>
          <w:bCs/>
          <w:sz w:val="24"/>
          <w:szCs w:val="24"/>
        </w:rPr>
        <w:t xml:space="preserve">Θεωρώ </w:t>
      </w:r>
      <w:r w:rsidRPr="00A95ACB">
        <w:rPr>
          <w:rFonts w:ascii="Arial" w:hAnsi="Arial" w:cs="Arial"/>
          <w:bCs/>
          <w:sz w:val="24"/>
          <w:szCs w:val="24"/>
        </w:rPr>
        <w:t xml:space="preserve">– υπογράμμισε ο Πρόεδρος της ΕΝΠΕ - </w:t>
      </w:r>
      <w:r w:rsidRPr="00A95ACB">
        <w:rPr>
          <w:rFonts w:ascii="Arial" w:eastAsia="Times New Roman" w:hAnsi="Arial" w:cs="Arial"/>
          <w:bCs/>
          <w:sz w:val="24"/>
          <w:szCs w:val="24"/>
        </w:rPr>
        <w:t xml:space="preserve">ότι θα είναι προφανέστατα τα οφέλη από αυτή την πρόταση. Άλλωστε η λογική λέει ότι αν δεν ήταν </w:t>
      </w:r>
      <w:r w:rsidRPr="00A95ACB">
        <w:rPr>
          <w:rFonts w:ascii="Arial" w:hAnsi="Arial" w:cs="Arial"/>
          <w:bCs/>
          <w:sz w:val="24"/>
          <w:szCs w:val="24"/>
        </w:rPr>
        <w:t xml:space="preserve">ρύθμιση </w:t>
      </w:r>
      <w:r w:rsidRPr="00A95ACB">
        <w:rPr>
          <w:rFonts w:ascii="Arial" w:eastAsia="Times New Roman" w:hAnsi="Arial" w:cs="Arial"/>
          <w:bCs/>
          <w:sz w:val="24"/>
          <w:szCs w:val="24"/>
        </w:rPr>
        <w:t xml:space="preserve"> επωφελής και χρήσιμη, τα πολιτικά κόμματα δε θα είχαν συμφωνήσει να ενσωματωθεί στο Σύνταγμα, άρα ν’ αποκτήσει την ύψιστη θεσμική θωράκιση. Με αυτή τη ρύθμιση αποσυνδέεται οριστικά η Αυτοδιοίκηση από το να είναι το </w:t>
      </w:r>
      <w:r w:rsidRPr="00A95ACB">
        <w:rPr>
          <w:rFonts w:ascii="Arial" w:eastAsia="Times New Roman" w:hAnsi="Arial" w:cs="Arial"/>
          <w:bCs/>
          <w:sz w:val="24"/>
          <w:szCs w:val="24"/>
        </w:rPr>
        <w:lastRenderedPageBreak/>
        <w:t>πεδίο πειραματισμών ή εκγύμνασης κομματικών στρατευμάτων του κεντρικού πολιτικού συστήματος.</w:t>
      </w:r>
    </w:p>
    <w:p w:rsidR="000501A0" w:rsidRDefault="000501A0" w:rsidP="000501A0">
      <w:pPr>
        <w:spacing w:before="86" w:after="86" w:line="240" w:lineRule="auto"/>
        <w:jc w:val="both"/>
        <w:rPr>
          <w:rFonts w:ascii="Arial" w:hAnsi="Arial" w:cs="Arial"/>
          <w:bCs/>
          <w:sz w:val="24"/>
          <w:szCs w:val="24"/>
        </w:rPr>
      </w:pPr>
      <w:r w:rsidRPr="00A95ACB">
        <w:rPr>
          <w:rFonts w:ascii="Arial" w:eastAsia="Times New Roman" w:hAnsi="Arial" w:cs="Arial"/>
          <w:bCs/>
          <w:sz w:val="24"/>
          <w:szCs w:val="24"/>
        </w:rPr>
        <w:t>Εμείς παρουσιάζουμε αυτή την πρόταση και την καταθέτουμε στα πλαίσια του διαλόγου. Θέλουμε να πιστεύουμε ότι το σύνολο των πολιτικών δυνάμεων θα την υιοθετήσει και μέχρις ότου ολοκληρωθεί η συνταγματική αναθεώρηση, είναι προφανές ότι θα πρέπει να υπάρξει δέσμευση της κυβέρνησης πως δε θα φέρε</w:t>
      </w:r>
      <w:r>
        <w:rPr>
          <w:rFonts w:ascii="Arial" w:hAnsi="Arial" w:cs="Arial"/>
          <w:bCs/>
          <w:sz w:val="24"/>
          <w:szCs w:val="24"/>
        </w:rPr>
        <w:t>ι καμία νομοθετική πρωτοβουλία», πρόσθεσε.</w:t>
      </w:r>
    </w:p>
    <w:p w:rsidR="000501A0" w:rsidRDefault="000501A0" w:rsidP="000501A0">
      <w:pPr>
        <w:spacing w:before="86" w:after="86" w:line="240" w:lineRule="auto"/>
        <w:jc w:val="both"/>
        <w:rPr>
          <w:rFonts w:ascii="Arial" w:hAnsi="Arial" w:cs="Arial"/>
          <w:bCs/>
          <w:sz w:val="24"/>
          <w:szCs w:val="24"/>
        </w:rPr>
      </w:pPr>
      <w:r>
        <w:rPr>
          <w:rFonts w:ascii="Arial" w:hAnsi="Arial" w:cs="Arial"/>
          <w:bCs/>
          <w:sz w:val="24"/>
          <w:szCs w:val="24"/>
        </w:rPr>
        <w:t xml:space="preserve">Ο κ. Κώστας Αγοραστός εξέφρασε, πάντως, την άποψη ότι «στη σημερινή συγκυρία επείγουσα προτεραιότητα πρέπει να είναι η αντιμετώπιση της ανεργίας </w:t>
      </w:r>
      <w:r w:rsidR="00190F11">
        <w:rPr>
          <w:rFonts w:ascii="Arial" w:hAnsi="Arial" w:cs="Arial"/>
          <w:bCs/>
          <w:sz w:val="24"/>
          <w:szCs w:val="24"/>
        </w:rPr>
        <w:t xml:space="preserve">και η έξοδος από την κρίση </w:t>
      </w:r>
      <w:r>
        <w:rPr>
          <w:rFonts w:ascii="Arial" w:hAnsi="Arial" w:cs="Arial"/>
          <w:bCs/>
          <w:sz w:val="24"/>
          <w:szCs w:val="24"/>
        </w:rPr>
        <w:t xml:space="preserve">κι όχι η αλλαγή εκλογικού νόμου στην Αυτοδιοίκηση». </w:t>
      </w:r>
    </w:p>
    <w:p w:rsidR="000501A0" w:rsidRPr="00F90B2A" w:rsidRDefault="000501A0" w:rsidP="000501A0">
      <w:pPr>
        <w:spacing w:before="86" w:after="86" w:line="240" w:lineRule="auto"/>
        <w:jc w:val="both"/>
        <w:rPr>
          <w:rFonts w:ascii="Arial" w:hAnsi="Arial" w:cs="Arial"/>
          <w:sz w:val="24"/>
          <w:szCs w:val="24"/>
        </w:rPr>
      </w:pPr>
      <w:r>
        <w:rPr>
          <w:rFonts w:ascii="Arial" w:hAnsi="Arial" w:cs="Arial"/>
          <w:bCs/>
          <w:sz w:val="24"/>
          <w:szCs w:val="24"/>
        </w:rPr>
        <w:t xml:space="preserve">Παράλληλα, επισήμανε ότι τυχόν </w:t>
      </w:r>
      <w:r w:rsidRPr="00A95ACB">
        <w:rPr>
          <w:rFonts w:ascii="Arial" w:hAnsi="Arial" w:cs="Arial"/>
          <w:bCs/>
          <w:sz w:val="24"/>
          <w:szCs w:val="24"/>
        </w:rPr>
        <w:t>αλλαγή του εκλογικού συστήματος στην Αυτοδιοίκηση στην κ</w:t>
      </w:r>
      <w:r>
        <w:rPr>
          <w:rFonts w:ascii="Arial" w:hAnsi="Arial" w:cs="Arial"/>
          <w:bCs/>
          <w:sz w:val="24"/>
          <w:szCs w:val="24"/>
        </w:rPr>
        <w:t xml:space="preserve">ατεύθυνση της απλής αναλογικής «θα οδηγήσει </w:t>
      </w:r>
      <w:r w:rsidRPr="00A95ACB">
        <w:rPr>
          <w:rFonts w:ascii="Arial" w:hAnsi="Arial" w:cs="Arial"/>
          <w:bCs/>
          <w:sz w:val="24"/>
          <w:szCs w:val="24"/>
        </w:rPr>
        <w:t xml:space="preserve">στην ακυβερνησία, </w:t>
      </w:r>
      <w:r w:rsidRPr="00A95ACB">
        <w:rPr>
          <w:rFonts w:ascii="Arial" w:hAnsi="Arial" w:cs="Arial"/>
          <w:sz w:val="24"/>
          <w:szCs w:val="24"/>
        </w:rPr>
        <w:t>τις συναλλαγές κάτω από το τραπέζι, τις αργυρώνητες θέσεις</w:t>
      </w:r>
      <w:r>
        <w:rPr>
          <w:rFonts w:ascii="Arial" w:hAnsi="Arial" w:cs="Arial"/>
          <w:sz w:val="24"/>
          <w:szCs w:val="24"/>
        </w:rPr>
        <w:t>. Ά</w:t>
      </w:r>
      <w:r w:rsidRPr="00A95ACB">
        <w:rPr>
          <w:rFonts w:ascii="Arial" w:hAnsi="Arial" w:cs="Arial"/>
          <w:sz w:val="24"/>
          <w:szCs w:val="24"/>
        </w:rPr>
        <w:t xml:space="preserve">λλωστε </w:t>
      </w:r>
      <w:r w:rsidR="0073076C">
        <w:rPr>
          <w:rFonts w:ascii="Arial" w:hAnsi="Arial" w:cs="Arial"/>
          <w:sz w:val="24"/>
          <w:szCs w:val="24"/>
        </w:rPr>
        <w:t>όπως είπε χαρακτηριστικά, «</w:t>
      </w:r>
      <w:r w:rsidRPr="00A95ACB">
        <w:rPr>
          <w:rFonts w:ascii="Arial" w:hAnsi="Arial" w:cs="Arial"/>
          <w:sz w:val="24"/>
          <w:szCs w:val="24"/>
        </w:rPr>
        <w:t>δεν λύνεις τα προβλήματα δημιουργώντας μεγαλύτερα. Ούτε συμβάλλεις στην επίλυση των προβλημάτων της χώρας και της κοινωνίας με ακυβέρνητες Περιφέρειες και Δήμους»</w:t>
      </w:r>
      <w:r w:rsidR="00F90B2A" w:rsidRPr="00F90B2A">
        <w:rPr>
          <w:rFonts w:ascii="Arial" w:hAnsi="Arial" w:cs="Arial"/>
          <w:sz w:val="24"/>
          <w:szCs w:val="24"/>
        </w:rPr>
        <w:t>.</w:t>
      </w:r>
    </w:p>
    <w:p w:rsidR="00F55969" w:rsidRDefault="00F55969"/>
    <w:p w:rsidR="00B55ED2" w:rsidRDefault="00B55ED2"/>
    <w:sectPr w:rsidR="00B55ED2" w:rsidSect="00CA698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20"/>
  <w:characterSpacingControl w:val="doNotCompress"/>
  <w:compat>
    <w:useFELayout/>
  </w:compat>
  <w:rsids>
    <w:rsidRoot w:val="00F55969"/>
    <w:rsid w:val="000501A0"/>
    <w:rsid w:val="00184B89"/>
    <w:rsid w:val="00190F11"/>
    <w:rsid w:val="004F5236"/>
    <w:rsid w:val="006C311C"/>
    <w:rsid w:val="0073076C"/>
    <w:rsid w:val="00926A5B"/>
    <w:rsid w:val="00963DCB"/>
    <w:rsid w:val="00AA6C6E"/>
    <w:rsid w:val="00B55ED2"/>
    <w:rsid w:val="00C33847"/>
    <w:rsid w:val="00CA6981"/>
    <w:rsid w:val="00CC0C35"/>
    <w:rsid w:val="00D052E0"/>
    <w:rsid w:val="00E14D3F"/>
    <w:rsid w:val="00F55969"/>
    <w:rsid w:val="00F90B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C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26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24221813msonormal">
    <w:name w:val="yiv3724221813msonormal"/>
    <w:basedOn w:val="a"/>
    <w:uiPriority w:val="99"/>
    <w:rsid w:val="00C3384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99"/>
    <w:qFormat/>
    <w:rsid w:val="00C33847"/>
    <w:rPr>
      <w:b/>
      <w:bCs/>
    </w:rPr>
  </w:style>
  <w:style w:type="character" w:customStyle="1" w:styleId="apple-converted-space">
    <w:name w:val="apple-converted-space"/>
    <w:basedOn w:val="a0"/>
    <w:uiPriority w:val="99"/>
    <w:rsid w:val="00C33847"/>
  </w:style>
  <w:style w:type="paragraph" w:styleId="a4">
    <w:name w:val="Balloon Text"/>
    <w:basedOn w:val="a"/>
    <w:link w:val="Char"/>
    <w:uiPriority w:val="99"/>
    <w:semiHidden/>
    <w:unhideWhenUsed/>
    <w:rsid w:val="00C3384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338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26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24221813msonormal">
    <w:name w:val="yiv3724221813msonormal"/>
    <w:basedOn w:val="a"/>
    <w:uiPriority w:val="99"/>
    <w:rsid w:val="00C3384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99"/>
    <w:qFormat/>
    <w:rsid w:val="00C33847"/>
    <w:rPr>
      <w:b/>
      <w:bCs/>
    </w:rPr>
  </w:style>
  <w:style w:type="character" w:customStyle="1" w:styleId="apple-converted-space">
    <w:name w:val="apple-converted-space"/>
    <w:basedOn w:val="a0"/>
    <w:uiPriority w:val="99"/>
    <w:rsid w:val="00C33847"/>
  </w:style>
  <w:style w:type="paragraph" w:styleId="a4">
    <w:name w:val="Balloon Text"/>
    <w:basedOn w:val="a"/>
    <w:link w:val="Char"/>
    <w:uiPriority w:val="99"/>
    <w:semiHidden/>
    <w:unhideWhenUsed/>
    <w:rsid w:val="00C3384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338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1906684">
      <w:bodyDiv w:val="1"/>
      <w:marLeft w:val="0"/>
      <w:marRight w:val="0"/>
      <w:marTop w:val="0"/>
      <w:marBottom w:val="0"/>
      <w:divBdr>
        <w:top w:val="none" w:sz="0" w:space="0" w:color="auto"/>
        <w:left w:val="none" w:sz="0" w:space="0" w:color="auto"/>
        <w:bottom w:val="none" w:sz="0" w:space="0" w:color="auto"/>
        <w:right w:val="none" w:sz="0" w:space="0" w:color="auto"/>
      </w:divBdr>
    </w:div>
    <w:div w:id="15945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enp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2985</Characters>
  <Application>Microsoft Office Word</Application>
  <DocSecurity>0</DocSecurity>
  <Lines>24</Lines>
  <Paragraphs>7</Paragraphs>
  <ScaleCrop>false</ScaleCrop>
  <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Admin</cp:lastModifiedBy>
  <cp:revision>2</cp:revision>
  <dcterms:created xsi:type="dcterms:W3CDTF">2016-10-23T10:51:00Z</dcterms:created>
  <dcterms:modified xsi:type="dcterms:W3CDTF">2016-10-23T10:51:00Z</dcterms:modified>
</cp:coreProperties>
</file>