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9F" w:rsidRPr="00CB079F" w:rsidRDefault="00CB079F" w:rsidP="00CB079F">
      <w:pPr>
        <w:pStyle w:val="NormalWeb"/>
        <w:shd w:val="clear" w:color="auto" w:fill="FFFFFF"/>
        <w:spacing w:before="90" w:beforeAutospacing="0" w:after="90" w:afterAutospacing="0"/>
        <w:rPr>
          <w:rStyle w:val="textexposedshow"/>
          <w:rFonts w:asciiTheme="majorHAnsi" w:hAnsiTheme="majorHAnsi"/>
          <w:color w:val="1D2129"/>
        </w:rPr>
      </w:pPr>
    </w:p>
    <w:p w:rsidR="00CB079F" w:rsidRDefault="00CB079F" w:rsidP="00CB079F">
      <w:pPr>
        <w:pStyle w:val="NormalWeb"/>
        <w:shd w:val="clear" w:color="auto" w:fill="FFFFFF"/>
        <w:spacing w:before="90" w:beforeAutospacing="0" w:after="90" w:afterAutospacing="0"/>
        <w:jc w:val="center"/>
        <w:rPr>
          <w:rStyle w:val="textexposedshow"/>
          <w:rFonts w:asciiTheme="majorHAnsi" w:hAnsiTheme="majorHAnsi"/>
          <w:b/>
          <w:color w:val="1D2129"/>
          <w:sz w:val="32"/>
          <w:szCs w:val="32"/>
        </w:rPr>
      </w:pPr>
    </w:p>
    <w:p w:rsidR="00CB079F" w:rsidRPr="00CB079F" w:rsidRDefault="00CB079F" w:rsidP="00CB079F">
      <w:pPr>
        <w:pStyle w:val="NormalWeb"/>
        <w:shd w:val="clear" w:color="auto" w:fill="FFFFFF"/>
        <w:spacing w:before="90" w:beforeAutospacing="0" w:after="90" w:afterAutospacing="0"/>
        <w:jc w:val="center"/>
        <w:rPr>
          <w:rStyle w:val="textexposedshow"/>
          <w:rFonts w:asciiTheme="majorHAnsi" w:hAnsiTheme="majorHAnsi"/>
          <w:b/>
          <w:color w:val="1D2129"/>
          <w:sz w:val="32"/>
          <w:szCs w:val="32"/>
        </w:rPr>
      </w:pPr>
      <w:r w:rsidRPr="00CB079F">
        <w:rPr>
          <w:rStyle w:val="textexposedshow"/>
          <w:rFonts w:asciiTheme="majorHAnsi" w:hAnsiTheme="majorHAnsi"/>
          <w:b/>
          <w:color w:val="1D2129"/>
          <w:sz w:val="32"/>
          <w:szCs w:val="32"/>
        </w:rPr>
        <w:t>Ανακοίνωση</w:t>
      </w:r>
    </w:p>
    <w:p w:rsidR="00CB079F" w:rsidRDefault="00CB079F" w:rsidP="00CB079F">
      <w:pPr>
        <w:pStyle w:val="NormalWeb"/>
        <w:shd w:val="clear" w:color="auto" w:fill="FFFFFF"/>
        <w:spacing w:before="90" w:beforeAutospacing="0" w:after="90" w:afterAutospacing="0"/>
        <w:rPr>
          <w:rStyle w:val="textexposedshow"/>
          <w:rFonts w:asciiTheme="majorHAnsi" w:hAnsiTheme="majorHAnsi"/>
          <w:color w:val="1D2129"/>
        </w:rPr>
      </w:pPr>
    </w:p>
    <w:p w:rsidR="00CB079F" w:rsidRPr="00B35465" w:rsidRDefault="00B35465" w:rsidP="00CB079F">
      <w:pPr>
        <w:pStyle w:val="NormalWeb"/>
        <w:shd w:val="clear" w:color="auto" w:fill="FFFFFF"/>
        <w:spacing w:before="90" w:beforeAutospacing="0" w:after="90" w:afterAutospacing="0"/>
        <w:rPr>
          <w:rStyle w:val="textexposedshow"/>
          <w:rFonts w:asciiTheme="majorHAnsi" w:hAnsiTheme="majorHAnsi"/>
          <w:b/>
          <w:color w:val="1D2129"/>
          <w:sz w:val="28"/>
          <w:szCs w:val="28"/>
        </w:rPr>
      </w:pPr>
      <w:r w:rsidRPr="00B35465">
        <w:rPr>
          <w:rStyle w:val="textexposedshow"/>
          <w:rFonts w:asciiTheme="majorHAnsi" w:hAnsiTheme="majorHAnsi"/>
          <w:b/>
          <w:color w:val="1D2129"/>
          <w:sz w:val="28"/>
          <w:szCs w:val="28"/>
        </w:rPr>
        <w:t>Κάτι τρέχει με τα κυλικεία των σχολείων</w:t>
      </w:r>
    </w:p>
    <w:p w:rsidR="00B35465" w:rsidRPr="00B35465" w:rsidRDefault="00B35465" w:rsidP="00CB079F">
      <w:pPr>
        <w:pStyle w:val="NormalWeb"/>
        <w:shd w:val="clear" w:color="auto" w:fill="FFFFFF"/>
        <w:spacing w:before="90" w:beforeAutospacing="0" w:after="90" w:afterAutospacing="0"/>
        <w:rPr>
          <w:rStyle w:val="textexposedshow"/>
          <w:rFonts w:asciiTheme="majorHAnsi" w:hAnsiTheme="majorHAnsi"/>
          <w:color w:val="1D2129"/>
        </w:rPr>
      </w:pPr>
    </w:p>
    <w:p w:rsidR="00CB079F" w:rsidRPr="00CB079F" w:rsidRDefault="00CB079F" w:rsidP="00CB079F">
      <w:pPr>
        <w:pStyle w:val="NormalWeb"/>
        <w:shd w:val="clear" w:color="auto" w:fill="FFFFFF"/>
        <w:spacing w:before="90" w:beforeAutospacing="0" w:after="90" w:afterAutospacing="0"/>
        <w:rPr>
          <w:rStyle w:val="textexposedshow"/>
          <w:rFonts w:asciiTheme="majorHAnsi" w:hAnsiTheme="majorHAnsi"/>
          <w:color w:val="1D2129"/>
        </w:rPr>
      </w:pPr>
      <w:r w:rsidRPr="00CB079F">
        <w:rPr>
          <w:rStyle w:val="textexposedshow"/>
          <w:rFonts w:asciiTheme="majorHAnsi" w:hAnsiTheme="majorHAnsi"/>
          <w:color w:val="1D2129"/>
        </w:rPr>
        <w:t>Πληροφορηθήκαμε ότι σε σχολεία του Δήμου μας όπου δεν λειτουργούν τα υπάρχοντα κυλικεία για την εξυπηρέτηση των μαθητών, τοποθετήθηκαν ήδη -και θεωρούμε βέβαιο ότι δρομολογείται η τοποθέτηση και άλλων- μηχανήματα αυτόματης πώλησης τυποποιημένων τροφίμων.</w:t>
      </w:r>
      <w:r w:rsidRPr="00CB079F">
        <w:rPr>
          <w:rFonts w:asciiTheme="majorHAnsi" w:hAnsiTheme="majorHAnsi"/>
          <w:color w:val="1D2129"/>
        </w:rPr>
        <w:br/>
      </w:r>
    </w:p>
    <w:p w:rsidR="00462590" w:rsidRDefault="00CB079F" w:rsidP="00CB079F">
      <w:pPr>
        <w:pStyle w:val="NormalWeb"/>
        <w:shd w:val="clear" w:color="auto" w:fill="FFFFFF"/>
        <w:spacing w:before="90" w:beforeAutospacing="0" w:after="90" w:afterAutospacing="0"/>
        <w:rPr>
          <w:rStyle w:val="textexposedshow"/>
          <w:rFonts w:asciiTheme="majorHAnsi" w:hAnsiTheme="majorHAnsi"/>
          <w:color w:val="1D2129"/>
          <w:lang w:val="en-US"/>
        </w:rPr>
      </w:pPr>
      <w:r w:rsidRPr="00CB079F">
        <w:rPr>
          <w:rStyle w:val="textexposedshow"/>
          <w:rFonts w:asciiTheme="majorHAnsi" w:hAnsiTheme="majorHAnsi"/>
          <w:color w:val="1D2129"/>
        </w:rPr>
        <w:t>Αναρωτιόμαστε:</w:t>
      </w:r>
    </w:p>
    <w:p w:rsidR="00CB079F" w:rsidRPr="00CB079F" w:rsidRDefault="00CB079F" w:rsidP="00CB079F">
      <w:pPr>
        <w:pStyle w:val="NormalWeb"/>
        <w:shd w:val="clear" w:color="auto" w:fill="FFFFFF"/>
        <w:spacing w:before="90" w:beforeAutospacing="0" w:after="90" w:afterAutospacing="0"/>
        <w:rPr>
          <w:rStyle w:val="textexposedshow"/>
          <w:rFonts w:asciiTheme="majorHAnsi" w:hAnsiTheme="majorHAnsi"/>
          <w:color w:val="1D2129"/>
          <w:lang w:val="en-US"/>
        </w:rPr>
      </w:pPr>
      <w:r w:rsidRPr="00CB079F">
        <w:rPr>
          <w:rFonts w:asciiTheme="majorHAnsi" w:hAnsiTheme="majorHAnsi"/>
          <w:color w:val="1D2129"/>
        </w:rPr>
        <w:br/>
      </w:r>
      <w:r w:rsidRPr="00CB079F">
        <w:rPr>
          <w:rStyle w:val="textexposedshow"/>
          <w:rFonts w:asciiTheme="majorHAnsi" w:hAnsiTheme="majorHAnsi"/>
          <w:color w:val="1D2129"/>
        </w:rPr>
        <w:t>1. Γιατί δε λειτουργούν τα υπάρχοντα κυλικεία;</w:t>
      </w:r>
      <w:r w:rsidRPr="00CB079F">
        <w:rPr>
          <w:rFonts w:asciiTheme="majorHAnsi" w:hAnsiTheme="majorHAnsi"/>
          <w:color w:val="1D2129"/>
        </w:rPr>
        <w:br/>
      </w:r>
      <w:r w:rsidRPr="00CB079F">
        <w:rPr>
          <w:rStyle w:val="textexposedshow"/>
          <w:rFonts w:asciiTheme="majorHAnsi" w:hAnsiTheme="majorHAnsi"/>
          <w:color w:val="1D2129"/>
        </w:rPr>
        <w:t>2. Με ποια απόφαση και τίνος οργάνου πραγματοποιήθηκε η τοποθέτηση αυτών;</w:t>
      </w:r>
      <w:r w:rsidRPr="00CB079F">
        <w:rPr>
          <w:rFonts w:asciiTheme="majorHAnsi" w:hAnsiTheme="majorHAnsi"/>
          <w:color w:val="1D2129"/>
        </w:rPr>
        <w:br/>
      </w:r>
      <w:r w:rsidRPr="00CB079F">
        <w:rPr>
          <w:rStyle w:val="textexposedshow"/>
          <w:rFonts w:asciiTheme="majorHAnsi" w:hAnsiTheme="majorHAnsi"/>
          <w:color w:val="1D2129"/>
        </w:rPr>
        <w:t>3. Κατά πόσον τα πωλούμενα είδη πληρούν τους όρους υγιεινής και ασφάλειας και ποιος τα ελέγχει;</w:t>
      </w:r>
      <w:r w:rsidRPr="00CB079F">
        <w:rPr>
          <w:rFonts w:asciiTheme="majorHAnsi" w:hAnsiTheme="majorHAnsi"/>
          <w:color w:val="1D2129"/>
        </w:rPr>
        <w:br/>
      </w:r>
      <w:r w:rsidRPr="00CB079F">
        <w:rPr>
          <w:rStyle w:val="textexposedshow"/>
          <w:rFonts w:asciiTheme="majorHAnsi" w:hAnsiTheme="majorHAnsi"/>
          <w:color w:val="1D2129"/>
        </w:rPr>
        <w:t>4. Ποιος καρπώνεται τα έσοδα από τη συγκεκριμένη λειτουργία και πόσα ακριβώς έσοδα χάνει ο Δήμος από αυτή;</w:t>
      </w:r>
      <w:r w:rsidRPr="00CB079F">
        <w:rPr>
          <w:rFonts w:asciiTheme="majorHAnsi" w:hAnsiTheme="majorHAnsi"/>
          <w:color w:val="1D2129"/>
        </w:rPr>
        <w:br/>
      </w:r>
      <w:r w:rsidRPr="00CB079F">
        <w:rPr>
          <w:rStyle w:val="textexposedshow"/>
          <w:rFonts w:asciiTheme="majorHAnsi" w:hAnsiTheme="majorHAnsi"/>
          <w:color w:val="1D2129"/>
        </w:rPr>
        <w:t>5. Ποιον εξυπηρετεί τελικά η μη λειτουργία των κυλικείων και η αντικατάστασή τους από μηχανήματα αυτόματης πώλησης χωρίς κανένα έσοδο για το Δήμο;</w:t>
      </w:r>
      <w:r w:rsidRPr="00CB079F">
        <w:rPr>
          <w:rFonts w:asciiTheme="majorHAnsi" w:hAnsiTheme="majorHAnsi"/>
          <w:color w:val="1D2129"/>
        </w:rPr>
        <w:br/>
      </w:r>
    </w:p>
    <w:p w:rsidR="00CB079F" w:rsidRPr="00CB079F" w:rsidRDefault="00CB079F" w:rsidP="00CB079F">
      <w:pPr>
        <w:pStyle w:val="NormalWeb"/>
        <w:shd w:val="clear" w:color="auto" w:fill="FFFFFF"/>
        <w:spacing w:before="90" w:beforeAutospacing="0" w:after="90" w:afterAutospacing="0"/>
        <w:rPr>
          <w:rStyle w:val="textexposedshow"/>
          <w:rFonts w:asciiTheme="majorHAnsi" w:hAnsiTheme="majorHAnsi"/>
          <w:color w:val="1D2129"/>
          <w:lang w:val="en-US"/>
        </w:rPr>
      </w:pPr>
      <w:r w:rsidRPr="00CB079F">
        <w:rPr>
          <w:rStyle w:val="textexposedshow"/>
          <w:rFonts w:asciiTheme="majorHAnsi" w:hAnsiTheme="majorHAnsi"/>
          <w:color w:val="1D2129"/>
        </w:rPr>
        <w:t>Θεωρούμε ότι ο Δήμος όφειλε να εξασφαλίσει τη νόμιμη και εμπρόθεσμη λειτουργία των σχολικών κυλικείων, είτε με τη με τη μέχρι τώρα πρακτική, είτε ακόμα και ενθαρρύνοντας τη λειτουργία τέτοιων με μορφή σχολικών συνεταιρισμών για περαιτέρω ενδυνάμωση της συνοχής των σχολικών κοινοτήτων , αλλά και την εξασφάλιση των βέλτιστων συνθηκών υγιεινής διατροφής των παιδιών.</w:t>
      </w:r>
      <w:r w:rsidRPr="00CB079F">
        <w:rPr>
          <w:rFonts w:asciiTheme="majorHAnsi" w:hAnsiTheme="majorHAnsi"/>
          <w:color w:val="1D2129"/>
        </w:rPr>
        <w:br/>
      </w:r>
    </w:p>
    <w:p w:rsidR="00CB079F" w:rsidRPr="00CB079F" w:rsidRDefault="00CB079F" w:rsidP="00CB079F">
      <w:pPr>
        <w:pStyle w:val="NormalWeb"/>
        <w:shd w:val="clear" w:color="auto" w:fill="FFFFFF"/>
        <w:spacing w:before="90" w:beforeAutospacing="0" w:after="90" w:afterAutospacing="0"/>
        <w:rPr>
          <w:rFonts w:asciiTheme="majorHAnsi" w:hAnsiTheme="majorHAnsi"/>
          <w:color w:val="1D2129"/>
        </w:rPr>
      </w:pPr>
      <w:r w:rsidRPr="00CB079F">
        <w:rPr>
          <w:rStyle w:val="textexposedshow"/>
          <w:rFonts w:asciiTheme="majorHAnsi" w:hAnsiTheme="majorHAnsi"/>
          <w:color w:val="1D2129"/>
        </w:rPr>
        <w:t>Εν κατακλείδι κ. Δήμαρχε, δεν παίζουμε με την υγεία των παιδιών μας και δεν θα επιτρέψουμε σε κανέναν να παίξει με αυτή.</w:t>
      </w:r>
    </w:p>
    <w:p w:rsidR="00CB079F" w:rsidRPr="00CB079F" w:rsidRDefault="00CB079F" w:rsidP="00CB079F">
      <w:pPr>
        <w:pStyle w:val="NormalWeb"/>
        <w:shd w:val="clear" w:color="auto" w:fill="FFFFFF"/>
        <w:spacing w:before="0" w:beforeAutospacing="0" w:after="90" w:afterAutospacing="0"/>
        <w:rPr>
          <w:rFonts w:asciiTheme="majorHAnsi" w:hAnsiTheme="majorHAnsi"/>
          <w:color w:val="1D2129"/>
          <w:lang w:val="en-US"/>
        </w:rPr>
      </w:pPr>
    </w:p>
    <w:p w:rsidR="00CB079F" w:rsidRPr="00CB079F" w:rsidRDefault="00CB079F" w:rsidP="00CB079F">
      <w:pPr>
        <w:pStyle w:val="NormalWeb"/>
        <w:shd w:val="clear" w:color="auto" w:fill="FFFFFF"/>
        <w:spacing w:before="0" w:beforeAutospacing="0" w:after="90" w:afterAutospacing="0"/>
        <w:rPr>
          <w:rFonts w:asciiTheme="majorHAnsi" w:hAnsiTheme="majorHAnsi"/>
          <w:color w:val="1D2129"/>
        </w:rPr>
      </w:pPr>
      <w:r w:rsidRPr="00CB079F">
        <w:rPr>
          <w:rFonts w:asciiTheme="majorHAnsi" w:hAnsiTheme="majorHAnsi"/>
          <w:color w:val="1D2129"/>
        </w:rPr>
        <w:t>Για τη Δημοτική Παράταξη</w:t>
      </w:r>
      <w:r w:rsidRPr="00CB079F">
        <w:rPr>
          <w:rFonts w:asciiTheme="majorHAnsi" w:hAnsiTheme="majorHAnsi"/>
          <w:color w:val="1D2129"/>
        </w:rPr>
        <w:br/>
        <w:t>Πνοή Ηράκλειο</w:t>
      </w:r>
    </w:p>
    <w:p w:rsidR="00CB079F" w:rsidRPr="00CB079F" w:rsidRDefault="00CB079F" w:rsidP="00CB079F">
      <w:pPr>
        <w:pStyle w:val="NormalWeb"/>
        <w:shd w:val="clear" w:color="auto" w:fill="FFFFFF"/>
        <w:spacing w:before="90" w:beforeAutospacing="0" w:after="90" w:afterAutospacing="0"/>
        <w:rPr>
          <w:rFonts w:asciiTheme="majorHAnsi" w:hAnsiTheme="majorHAnsi"/>
          <w:color w:val="1D2129"/>
        </w:rPr>
      </w:pPr>
      <w:r w:rsidRPr="00CB079F">
        <w:rPr>
          <w:rFonts w:asciiTheme="majorHAnsi" w:hAnsiTheme="majorHAnsi"/>
          <w:color w:val="1D2129"/>
        </w:rPr>
        <w:t>Κυριάκος Κουτρούλης</w:t>
      </w:r>
    </w:p>
    <w:p w:rsidR="00FF2F1D" w:rsidRPr="00CB079F" w:rsidRDefault="00FF2F1D">
      <w:pPr>
        <w:rPr>
          <w:rFonts w:asciiTheme="majorHAnsi" w:hAnsiTheme="majorHAnsi"/>
          <w:sz w:val="24"/>
          <w:szCs w:val="24"/>
        </w:rPr>
      </w:pPr>
    </w:p>
    <w:sectPr w:rsidR="00FF2F1D" w:rsidRPr="00CB079F" w:rsidSect="00FF2F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079F"/>
    <w:rsid w:val="00462590"/>
    <w:rsid w:val="00B35465"/>
    <w:rsid w:val="00CB079F"/>
    <w:rsid w:val="00FF2F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7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DefaultParagraphFont"/>
    <w:rsid w:val="00CB079F"/>
  </w:style>
</w:styles>
</file>

<file path=word/webSettings.xml><?xml version="1.0" encoding="utf-8"?>
<w:webSettings xmlns:r="http://schemas.openxmlformats.org/officeDocument/2006/relationships" xmlns:w="http://schemas.openxmlformats.org/wordprocessingml/2006/main">
  <w:divs>
    <w:div w:id="568155042">
      <w:bodyDiv w:val="1"/>
      <w:marLeft w:val="0"/>
      <w:marRight w:val="0"/>
      <w:marTop w:val="0"/>
      <w:marBottom w:val="0"/>
      <w:divBdr>
        <w:top w:val="none" w:sz="0" w:space="0" w:color="auto"/>
        <w:left w:val="none" w:sz="0" w:space="0" w:color="auto"/>
        <w:bottom w:val="none" w:sz="0" w:space="0" w:color="auto"/>
        <w:right w:val="none" w:sz="0" w:space="0" w:color="auto"/>
      </w:divBdr>
      <w:divsChild>
        <w:div w:id="89924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1138</Characters>
  <Application>Microsoft Office Word</Application>
  <DocSecurity>0</DocSecurity>
  <Lines>9</Lines>
  <Paragraphs>2</Paragraphs>
  <ScaleCrop>false</ScaleCrop>
  <Company>HP</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3</cp:revision>
  <dcterms:created xsi:type="dcterms:W3CDTF">2017-01-20T15:13:00Z</dcterms:created>
  <dcterms:modified xsi:type="dcterms:W3CDTF">2017-01-20T15:16:00Z</dcterms:modified>
</cp:coreProperties>
</file>