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67" w:rsidRPr="00675467" w:rsidRDefault="00675467" w:rsidP="00675467">
      <w:pPr>
        <w:jc w:val="center"/>
      </w:pPr>
      <w:r w:rsidRPr="00675467">
        <w:t>ΠΡΟΣΚΛΗΣΗ ΕΚΔΗΛΩΣΗΣ ΕΝΔΙΑΦΕΡΟΝΤΟΣ</w:t>
      </w:r>
      <w:r w:rsidRPr="00675467">
        <w:br/>
        <w:t>ΓΙΑ ΣΥΜΜΕΤΟΧΗ ΣΤΗ ΔΗΜΟΤΙΚΗ ΕΠΙΤΡΟΠΗ ΔΙΑΒΟΥΛΕΥΣΗΣ</w:t>
      </w:r>
      <w:r w:rsidRPr="00675467">
        <w:br/>
        <w:t>(άρθρο 76 Ν. 3852/2010)</w:t>
      </w:r>
    </w:p>
    <w:p w:rsidR="00675467" w:rsidRDefault="00675467" w:rsidP="00675467">
      <w:pPr>
        <w:rPr>
          <w:lang w:val="en-US"/>
        </w:rPr>
      </w:pPr>
    </w:p>
    <w:p w:rsidR="00675467" w:rsidRDefault="00675467" w:rsidP="00675467">
      <w:pPr>
        <w:rPr>
          <w:lang w:val="en-US"/>
        </w:rPr>
      </w:pPr>
    </w:p>
    <w:p w:rsidR="00675467" w:rsidRDefault="00675467" w:rsidP="00675467">
      <w:pPr>
        <w:rPr>
          <w:lang w:val="en-US"/>
        </w:rPr>
      </w:pPr>
      <w:r w:rsidRPr="00675467">
        <w:t xml:space="preserve">Ο Δήμαρχος Χαλανδρίου καλεί τους φορείς, συλλόγους και οργανώσεις που υφίστανται και δρουν στο Δήμο Χαλανδρίου που επιθυμούν να συμμετέχουν στη Δημοτική Επιτροπή Διαβούλευσης, να εκφράσουν εγγράφως τη βούλησή τους έως την Παρασκευή 17/02/2017, ώρα 14.00, στο Γενικό Πρωτόκολλο του Δήμου Χαλανδρίου (Αγ. Γεωργίου 30 &amp; Αριστείδου – ισόγειο) ή στο </w:t>
      </w:r>
      <w:proofErr w:type="spellStart"/>
      <w:r w:rsidRPr="00675467">
        <w:t>mail</w:t>
      </w:r>
      <w:proofErr w:type="spellEnd"/>
      <w:r w:rsidRPr="00675467">
        <w:t xml:space="preserve"> του Τμήματος Υποστήριξης Δημοτικών Οργάνων (</w:t>
      </w:r>
      <w:proofErr w:type="spellStart"/>
      <w:r w:rsidRPr="00675467">
        <w:t>grammatia.ds@halandri.gr</w:t>
      </w:r>
      <w:proofErr w:type="spellEnd"/>
      <w:r w:rsidRPr="00675467">
        <w:t>).</w:t>
      </w:r>
      <w:r w:rsidRPr="00675467">
        <w:br/>
        <w:t> </w:t>
      </w:r>
      <w:r w:rsidRPr="00675467">
        <w:br/>
        <w:t>Με το άρθρο 76 του Ν. 3852/10 ορίζετ</w:t>
      </w:r>
      <w:r>
        <w:t>αι, μεταξύ άλλων, ότι:</w:t>
      </w:r>
      <w:r>
        <w:br/>
      </w:r>
    </w:p>
    <w:p w:rsidR="00675467" w:rsidRDefault="00675467" w:rsidP="00675467">
      <w:pPr>
        <w:rPr>
          <w:lang w:val="en-US"/>
        </w:rPr>
      </w:pPr>
      <w:r w:rsidRPr="00675467">
        <w:t>1. Στους δήμους με πληθυσμό μεγαλύτερο από δέκα χιλιάδες (10.000) κατοίκους συγκροτείται, με απόφαση του Δημοτικού Συμβουλίου, Δημοτική Επιτροπή Διαβούλευσης ως όργανο με συμβουλευτικές αρμοδιότητες με διάρκεια θητείας έως δυόμισι έτη. Η Δημοτική Επιτροπή Διαβούλευσης αποτελείται από εκπροσώπους των φορέων της τοπικής κοινωνίας, όπως:</w:t>
      </w:r>
      <w:r w:rsidRPr="00675467">
        <w:br/>
      </w:r>
      <w:r w:rsidRPr="00675467">
        <w:br/>
        <w:t>α) των τοπικών εμπορικών και επαγγελματικών συλλόγων και οργανώσεων</w:t>
      </w:r>
      <w:r w:rsidRPr="00675467">
        <w:br/>
        <w:t>β) των επιστημονικών συλλόγων και φορέων</w:t>
      </w:r>
      <w:r w:rsidRPr="00675467">
        <w:br/>
        <w:t>γ) των τοπικών οργανώσεων εργαζομένων και εργοδοτών</w:t>
      </w:r>
      <w:r w:rsidRPr="00675467">
        <w:br/>
        <w:t>δ) των εργαζομένων στο δήμο και τα νομικά του πρόσωπα</w:t>
      </w:r>
      <w:r w:rsidRPr="00675467">
        <w:br/>
        <w:t>ε) των ενώσεων και συλλόγων γονέων</w:t>
      </w:r>
      <w:r w:rsidRPr="00675467">
        <w:br/>
        <w:t>στ) των αθλητικών και πολιτιστικών συλλόγων και φορέων</w:t>
      </w:r>
      <w:r w:rsidRPr="00675467">
        <w:br/>
        <w:t>ζ) των εθελοντικών οργανώσεων και κινήσεων πολιτών</w:t>
      </w:r>
      <w:r w:rsidRPr="00675467">
        <w:br/>
        <w:t>η) άλλων οργανώσεων και φορέων της κοινωνίας των πολιτών</w:t>
      </w:r>
      <w:r w:rsidRPr="00675467">
        <w:br/>
        <w:t>θ) εκπρόσωποι των τοπικών συμβουλίων νέων</w:t>
      </w:r>
      <w:r w:rsidRPr="00675467">
        <w:br/>
        <w:t>ι) δημότες.</w:t>
      </w:r>
      <w:r w:rsidRPr="00675467">
        <w:br/>
        <w:t> </w:t>
      </w:r>
      <w:r w:rsidRPr="00675467">
        <w:br/>
        <w:t>Ο συνολικός αριθμός των μελών της Δημοτικής Επιτροπής Διαβούλευσης συμπεριλαμβανομένου του Προέδρου μπορεί να είναι από 25 έως 50 μέλη.</w:t>
      </w:r>
      <w:r w:rsidRPr="00675467">
        <w:br/>
        <w:t xml:space="preserve">Σε ποσοστό ένα τρίτο (1/3) του συνολικού αριθμού των μελών εκπροσώπων φορέων ορίζονται επιπλέον μέλη, μετά από κλήρωση, δημότες εγγεγραμμένοι στους εκλογικούς καταλόγους, καθώς και όσοι είναι εγγεγραμμένοι στους ειδικούς εκλογικούς καταλόγους. Στη Δημοτική Επιτροπή Διαβούλευσης προεδρεύει ο Δήμαρχος ή ο Αντιδήμαρχος που ορίζει ο Δήμαρχος με απόφασή του. Στις συνεδριάσεις της Επιτροπής καλούνται κατά περίπτωση και συμμετέχουν χωρίς δικαίωμα ψήφου και εκπρόσωποι αρμόδιων κρατικών αρχών, των τοπικών οργανώσεων πολιτικών κομμάτων, καθώς και οι επικεφαλής των δημοτικών παρατάξεων που εκπροσωπούνται στο Δημοτικό </w:t>
      </w:r>
      <w:r>
        <w:t>Συμβούλιο.</w:t>
      </w:r>
      <w:r>
        <w:br/>
      </w:r>
    </w:p>
    <w:p w:rsidR="00675467" w:rsidRPr="00675467" w:rsidRDefault="00675467" w:rsidP="00675467">
      <w:r w:rsidRPr="00675467">
        <w:lastRenderedPageBreak/>
        <w:t>2. Η Δημοτική Επιτροπή Διαβούλευσης:</w:t>
      </w:r>
      <w:r w:rsidRPr="00675467">
        <w:br/>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r w:rsidRPr="00675467">
        <w:br/>
        <w:t>β) Γνωμοδοτεί για θέματα γενικότερου τοπικού ενδιαφέροντος που παραπέμπονται σε αυτή από το Δημοτικό Συμβούλιο ή το Δήμαρχο.</w:t>
      </w:r>
      <w:r w:rsidRPr="00675467">
        <w:b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r w:rsidRPr="00675467">
        <w:br/>
        <w:t>δ) Δύναται να διατυπώνει παρατηρήσεις επί του περιεχομένου των κανονιστικού χαρακτήρα αποφάσεων οι οποίες εκδίδονται σύμφωνα με το άρθρο 79 του Κ.Δ.Κ..</w:t>
      </w:r>
      <w:r w:rsidRPr="00675467">
        <w:br/>
        <w:t>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συνεδρίασή της.</w:t>
      </w:r>
      <w:r w:rsidRPr="00675467">
        <w:br/>
      </w:r>
      <w:r w:rsidRPr="00675467">
        <w:br/>
        <w:t>3. Η Δημοτική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Η γραμματειακή υποστήριξη της Δημοτικής Επιτροπής Διαβούλευσης γίνεται από τις υπηρεσίες του Δήμου και τηρούνται πρακτικά. Η Δημοτική Επιτροπή Διαβούλευσης διατυπώνει τη γνώμη της μετά από σχετική συζήτηση. Στην εισήγησή της αναγράφονται όλες οι γνώμες που διατυπώνονται.</w:t>
      </w:r>
      <w:r w:rsidRPr="00675467">
        <w:br/>
      </w:r>
      <w:r w:rsidRPr="00675467">
        <w:br/>
        <w:t>4. Το Δημοτικό Συμβούλιο μπορεί να ψηφίζει σχετικό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πορισμάτων της διαβούλευση</w:t>
      </w:r>
      <w:r>
        <w:t>ς στο αρμόδιο όργανο του Δήμου.</w:t>
      </w:r>
      <w:r w:rsidRPr="00675467">
        <w:br/>
        <w:t> </w:t>
      </w:r>
      <w:r w:rsidRPr="00675467">
        <w:br/>
        <w:t>          </w:t>
      </w:r>
    </w:p>
    <w:p w:rsidR="00675467" w:rsidRPr="00675467" w:rsidRDefault="00675467" w:rsidP="00675467">
      <w:r w:rsidRPr="00675467">
        <w:t xml:space="preserve"> Ο ΔΗΜΑΡΧΟΣ</w:t>
      </w:r>
      <w:r w:rsidRPr="00675467">
        <w:br/>
      </w:r>
      <w:r w:rsidRPr="00675467">
        <w:br/>
        <w:t> ΣΥΜΕΩΝ (ΣΙΜΟΣ) ΡΟΥΣΣΟΣ</w:t>
      </w:r>
    </w:p>
    <w:p w:rsidR="008E38D9" w:rsidRPr="00675467" w:rsidRDefault="008E38D9" w:rsidP="00675467"/>
    <w:sectPr w:rsidR="008E38D9" w:rsidRPr="00675467" w:rsidSect="008E38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5467"/>
    <w:rsid w:val="00675467"/>
    <w:rsid w:val="008E38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4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75467"/>
    <w:rPr>
      <w:b/>
      <w:bCs/>
    </w:rPr>
  </w:style>
</w:styles>
</file>

<file path=word/webSettings.xml><?xml version="1.0" encoding="utf-8"?>
<w:webSettings xmlns:r="http://schemas.openxmlformats.org/officeDocument/2006/relationships" xmlns:w="http://schemas.openxmlformats.org/wordprocessingml/2006/main">
  <w:divs>
    <w:div w:id="14900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3461</Characters>
  <Application>Microsoft Office Word</Application>
  <DocSecurity>0</DocSecurity>
  <Lines>28</Lines>
  <Paragraphs>8</Paragraphs>
  <ScaleCrop>false</ScaleCrop>
  <Company>HP</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2017-02-08T17:32:00Z</dcterms:created>
  <dcterms:modified xsi:type="dcterms:W3CDTF">2017-02-08T17:34:00Z</dcterms:modified>
</cp:coreProperties>
</file>