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349"/>
      </w:tblGrid>
      <w:tr w:rsidR="00024ED1" w:rsidRPr="00024ED1" w:rsidTr="00024ED1">
        <w:trPr>
          <w:trHeight w:val="815"/>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24ED1" w:rsidRPr="00024ED1" w:rsidRDefault="00024ED1" w:rsidP="00024ED1">
            <w:pPr>
              <w:spacing w:before="100" w:beforeAutospacing="1" w:after="100" w:afterAutospacing="1" w:line="240" w:lineRule="auto"/>
              <w:jc w:val="center"/>
              <w:rPr>
                <w:rFonts w:eastAsia="Times New Roman" w:cs="Times New Roman"/>
                <w:sz w:val="20"/>
                <w:szCs w:val="20"/>
                <w:lang w:eastAsia="el-GR"/>
              </w:rPr>
            </w:pPr>
            <w:r w:rsidRPr="00024ED1">
              <w:rPr>
                <w:rFonts w:eastAsia="Times New Roman" w:cs="Times New Roman"/>
                <w:sz w:val="20"/>
                <w:szCs w:val="20"/>
                <w:lang w:eastAsia="el-GR"/>
              </w:rPr>
              <w:t>Σημεία παρέμβασης “ΑΥΤΟΔΙΟΙΚΗΤΙΚΟΥ ΚΙΝΗΜΑΤΟΣ”</w:t>
            </w:r>
          </w:p>
          <w:p w:rsidR="00024ED1" w:rsidRPr="00024ED1" w:rsidRDefault="00024ED1" w:rsidP="00024ED1">
            <w:pPr>
              <w:spacing w:before="100" w:beforeAutospacing="1" w:after="100" w:afterAutospacing="1" w:line="240" w:lineRule="auto"/>
              <w:jc w:val="center"/>
              <w:rPr>
                <w:rFonts w:eastAsia="Times New Roman" w:cs="Times New Roman"/>
                <w:sz w:val="20"/>
                <w:szCs w:val="20"/>
                <w:lang w:eastAsia="el-GR"/>
              </w:rPr>
            </w:pPr>
            <w:r w:rsidRPr="00024ED1">
              <w:rPr>
                <w:rFonts w:eastAsia="Times New Roman" w:cs="Times New Roman"/>
                <w:sz w:val="20"/>
                <w:szCs w:val="20"/>
                <w:lang w:eastAsia="el-GR"/>
              </w:rPr>
              <w:t>στο Δ.Σ. της Κ.Ε.Δ.Ε, 8/3/2017</w:t>
            </w:r>
          </w:p>
        </w:tc>
      </w:tr>
    </w:tbl>
    <w:p w:rsidR="00024ED1" w:rsidRPr="00024ED1" w:rsidRDefault="00024ED1" w:rsidP="00024ED1">
      <w:pPr>
        <w:widowControl w:val="0"/>
        <w:spacing w:before="100" w:beforeAutospacing="1" w:after="100" w:afterAutospacing="1" w:line="240" w:lineRule="auto"/>
        <w:ind w:left="297" w:hanging="297"/>
        <w:rPr>
          <w:rFonts w:eastAsia="Times New Roman" w:cs="Times New Roman"/>
          <w:sz w:val="20"/>
          <w:szCs w:val="20"/>
          <w:lang w:eastAsia="el-GR"/>
        </w:rPr>
      </w:pPr>
      <w:r w:rsidRPr="00024ED1">
        <w:rPr>
          <w:rFonts w:eastAsia="Times New Roman" w:cs="Times New Roman"/>
          <w:sz w:val="20"/>
          <w:szCs w:val="20"/>
          <w:lang w:eastAsia="el-GR"/>
        </w:rPr>
        <w:t> </w:t>
      </w:r>
      <w:r w:rsidRPr="00024ED1">
        <w:rPr>
          <w:rFonts w:eastAsia="Book Antiqua" w:cs="Book Antiqua"/>
          <w:sz w:val="20"/>
          <w:szCs w:val="20"/>
          <w:lang w:eastAsia="el-GR"/>
        </w:rPr>
        <w:t> </w:t>
      </w:r>
    </w:p>
    <w:p w:rsidR="00024ED1" w:rsidRPr="00024ED1" w:rsidRDefault="00024ED1" w:rsidP="00024ED1">
      <w:pPr>
        <w:spacing w:before="100" w:beforeAutospacing="1" w:after="100" w:afterAutospacing="1" w:line="240" w:lineRule="auto"/>
        <w:ind w:left="143" w:hanging="143"/>
        <w:jc w:val="both"/>
        <w:rPr>
          <w:rFonts w:eastAsia="Times New Roman" w:cs="Times New Roman"/>
          <w:sz w:val="20"/>
          <w:szCs w:val="20"/>
          <w:lang w:eastAsia="el-GR"/>
        </w:rPr>
      </w:pPr>
      <w:r w:rsidRPr="00024ED1">
        <w:rPr>
          <w:rFonts w:eastAsia="Helvetica" w:cs="Times New Roman"/>
          <w:b/>
          <w:bCs/>
          <w:sz w:val="20"/>
          <w:szCs w:val="20"/>
          <w:lang w:eastAsia="el-GR"/>
        </w:rPr>
        <w:t>I.</w:t>
      </w:r>
      <w:r w:rsidRPr="00024ED1">
        <w:rPr>
          <w:rFonts w:eastAsia="Helvetica" w:cs="Times New Roman"/>
          <w:sz w:val="20"/>
          <w:szCs w:val="20"/>
          <w:lang w:eastAsia="el-GR"/>
        </w:rPr>
        <w:t xml:space="preserve"> </w:t>
      </w:r>
      <w:r w:rsidRPr="00024ED1">
        <w:rPr>
          <w:rFonts w:eastAsia="Times New Roman" w:cs="Arial Unicode MS"/>
          <w:i/>
          <w:iCs/>
          <w:sz w:val="20"/>
          <w:szCs w:val="20"/>
          <w:lang w:eastAsia="el-GR"/>
        </w:rPr>
        <w:t>  </w:t>
      </w:r>
      <w:r w:rsidRPr="00024ED1">
        <w:rPr>
          <w:rFonts w:eastAsia="Times New Roman" w:cs="Arial Unicode MS"/>
          <w:i/>
          <w:iCs/>
          <w:sz w:val="20"/>
          <w:szCs w:val="20"/>
          <w:u w:val="single"/>
          <w:lang w:eastAsia="el-GR"/>
        </w:rPr>
        <w:t xml:space="preserve">Για την εξαγγελλόμενη  “μεταρρύθμιση” του Καλλικράτη” : </w:t>
      </w:r>
    </w:p>
    <w:p w:rsidR="00024ED1" w:rsidRPr="00024ED1" w:rsidRDefault="00024ED1" w:rsidP="00024ED1">
      <w:pPr>
        <w:spacing w:before="100" w:beforeAutospacing="1" w:after="100" w:afterAutospacing="1" w:line="240" w:lineRule="auto"/>
        <w:jc w:val="both"/>
        <w:rPr>
          <w:rFonts w:eastAsia="Times New Roman" w:cs="Times New Roman"/>
          <w:sz w:val="20"/>
          <w:szCs w:val="20"/>
          <w:lang w:eastAsia="el-GR"/>
        </w:rPr>
      </w:pPr>
      <w:r w:rsidRPr="00024ED1">
        <w:rPr>
          <w:rFonts w:eastAsia="Book Antiqua" w:cs="Book Antiqua"/>
          <w:sz w:val="20"/>
          <w:szCs w:val="20"/>
          <w:lang w:eastAsia="el-GR"/>
        </w:rPr>
        <w:t> </w:t>
      </w:r>
    </w:p>
    <w:p w:rsidR="00024ED1" w:rsidRPr="00024ED1" w:rsidRDefault="00024ED1" w:rsidP="00024ED1">
      <w:pPr>
        <w:spacing w:before="100" w:beforeAutospacing="1" w:after="100" w:afterAutospacing="1" w:line="240" w:lineRule="auto"/>
        <w:jc w:val="center"/>
        <w:rPr>
          <w:rFonts w:eastAsia="Times New Roman" w:cs="Times New Roman"/>
          <w:sz w:val="20"/>
          <w:szCs w:val="20"/>
          <w:lang w:eastAsia="el-GR"/>
        </w:rPr>
      </w:pPr>
      <w:r w:rsidRPr="00024ED1">
        <w:rPr>
          <w:rFonts w:eastAsia="Times New Roman" w:cs="Times New Roman"/>
          <w:sz w:val="20"/>
          <w:szCs w:val="20"/>
          <w:lang w:eastAsia="el-GR"/>
        </w:rPr>
        <w:t>« ΔΡΟΜΟΛΟΓΟΥΝ ΤΗΝ ΑΠΟΛΥΤΗ ΔΙΑΛΥΣΗ ΣΤΟ ΣΥΣΤΗΜΑ ΔΙΑΚΥΒΕΡΝΗΣΗΣ ΤΗΣ ΤΟΠΙΚΗΣ ΔΗΜΟΚΡΑΤΙΑΣ, ΜΕ ΔΙΑΔΙΚΑΣΙΑ ΠΟΥ ΠΡΟΣΟΜΟΙΑΖΕΙ ΜΕ ΡΕΤΡΟ ΤΑΚΤΙΚΕΣ “ΜΑΥΡΟΓΙΑΛΟΥΡΟΥ” »</w:t>
      </w:r>
    </w:p>
    <w:p w:rsidR="00024ED1" w:rsidRPr="00024ED1" w:rsidRDefault="00024ED1" w:rsidP="00024ED1">
      <w:pPr>
        <w:spacing w:before="100" w:beforeAutospacing="1" w:after="100" w:afterAutospacing="1" w:line="240" w:lineRule="auto"/>
        <w:rPr>
          <w:rFonts w:eastAsia="Times New Roman" w:cs="Times New Roman"/>
          <w:sz w:val="20"/>
          <w:szCs w:val="20"/>
          <w:lang w:eastAsia="el-GR"/>
        </w:rPr>
      </w:pPr>
      <w:r w:rsidRPr="00024ED1">
        <w:rPr>
          <w:rFonts w:eastAsia="Book Antiqua" w:cs="Book Antiqua"/>
          <w:sz w:val="20"/>
          <w:szCs w:val="20"/>
          <w:lang w:eastAsia="el-GR"/>
        </w:rPr>
        <w:t> </w:t>
      </w:r>
    </w:p>
    <w:p w:rsidR="00024ED1" w:rsidRPr="00024ED1" w:rsidRDefault="00024ED1" w:rsidP="00024ED1">
      <w:pPr>
        <w:pStyle w:val="ListParagraph"/>
        <w:numPr>
          <w:ilvl w:val="0"/>
          <w:numId w:val="1"/>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Δεν αξίζει να αναλωνόμαστε στο δημοσιευθέν κείμενο της Επιτροπής, καθώς η Κυβέρνηση δεν έχει δώσει ακόμη στη δημοσιότητα ποιες είναι οι δικές της πραγματικές προθέσεις, όσον αφορά την εφαρμοστέα κυβερνητική πολιτική σε σχέση με τους θεσμούς τοπικής δημοκρατίας. </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p>
    <w:p w:rsidR="00024ED1" w:rsidRPr="00024ED1" w:rsidRDefault="00024ED1" w:rsidP="00024ED1">
      <w:pPr>
        <w:pStyle w:val="ListParagraph"/>
        <w:numPr>
          <w:ilvl w:val="0"/>
          <w:numId w:val="1"/>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Ενδεικτική παρατήρηση για το δημοσιευθέν κείμενο: εμπεριέχει ΤΡΟΜΑΚΤΙΚΕΣ ΑΝΤΙΦΑΣΕΙΣ, απόδειξη της επικρατούσας ΣΥΓΧΥΣΗΣ σε κυβερνητικό επίπεδο και της σύγχυσης που θα προκαλέσουν στην κοινωνία.  Π.χ., ενώ  διακηρύσσουν τη διεύρυνση της Δημοκρατίας, της λαϊκής συμμετοχής </w:t>
      </w:r>
      <w:proofErr w:type="spellStart"/>
      <w:r w:rsidRPr="00024ED1">
        <w:rPr>
          <w:rFonts w:eastAsia="Times New Roman" w:cs="Times New Roman"/>
          <w:sz w:val="20"/>
          <w:szCs w:val="20"/>
          <w:lang w:eastAsia="el-GR"/>
        </w:rPr>
        <w:t>κ.ο.κ</w:t>
      </w:r>
      <w:proofErr w:type="spellEnd"/>
      <w:r w:rsidRPr="00024ED1">
        <w:rPr>
          <w:rFonts w:eastAsia="Times New Roman" w:cs="Times New Roman"/>
          <w:sz w:val="20"/>
          <w:szCs w:val="20"/>
          <w:lang w:eastAsia="el-GR"/>
        </w:rPr>
        <w:t>., την ίδια στιγμή, εισηγούνται:</w:t>
      </w:r>
    </w:p>
    <w:p w:rsidR="00024ED1" w:rsidRPr="00024ED1" w:rsidRDefault="00024ED1" w:rsidP="00024ED1">
      <w:pPr>
        <w:pStyle w:val="ListParagraph"/>
        <w:spacing w:before="100" w:beforeAutospacing="1" w:after="100" w:afterAutospacing="1" w:line="240" w:lineRule="auto"/>
        <w:jc w:val="both"/>
        <w:rPr>
          <w:rFonts w:eastAsia="Times New Roman" w:cs="Arial Unicode MS"/>
          <w:sz w:val="20"/>
          <w:szCs w:val="20"/>
          <w:lang w:val="en-US" w:eastAsia="el-GR"/>
        </w:rPr>
      </w:pPr>
    </w:p>
    <w:p w:rsidR="00024ED1" w:rsidRPr="00024ED1" w:rsidRDefault="00024ED1" w:rsidP="00024ED1">
      <w:pPr>
        <w:pStyle w:val="ListParagraph"/>
        <w:numPr>
          <w:ilvl w:val="0"/>
          <w:numId w:val="3"/>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Arial Unicode MS"/>
          <w:sz w:val="20"/>
          <w:szCs w:val="20"/>
          <w:lang w:val="en-US" w:eastAsia="el-GR"/>
        </w:rPr>
        <w:t>K</w:t>
      </w:r>
      <w:proofErr w:type="spellStart"/>
      <w:r w:rsidRPr="00024ED1">
        <w:rPr>
          <w:rFonts w:eastAsia="Times New Roman" w:cs="Arial Unicode MS"/>
          <w:sz w:val="20"/>
          <w:szCs w:val="20"/>
          <w:lang w:eastAsia="el-GR"/>
        </w:rPr>
        <w:t>ατάργηση</w:t>
      </w:r>
      <w:proofErr w:type="spellEnd"/>
      <w:r w:rsidRPr="00024ED1">
        <w:rPr>
          <w:rFonts w:eastAsia="Times New Roman" w:cs="Arial Unicode MS"/>
          <w:sz w:val="20"/>
          <w:szCs w:val="20"/>
          <w:lang w:eastAsia="el-GR"/>
        </w:rPr>
        <w:t xml:space="preserve"> των Τοπικών Κοινοτήτων</w:t>
      </w:r>
      <w:r w:rsidRPr="00024ED1">
        <w:rPr>
          <w:rFonts w:eastAsia="Times New Roman" w:cs="Times New Roman"/>
          <w:sz w:val="20"/>
          <w:szCs w:val="20"/>
          <w:lang w:eastAsia="el-GR"/>
        </w:rPr>
        <w:t xml:space="preserve">.  Δηλαδή ΕΞΑΙΡΕΣΗ ΤΟΥ ΒΑΣΙΚΟΥ ΚΥΤΤΑΡΟΥ, που ήταν οι παλιές κοινότητες, από το μερίδιο της πολιτικής-κοινωνικής συμμετοχής στην άσκηση των τοπικών δημοσίων υποθέσεων.  </w:t>
      </w:r>
    </w:p>
    <w:p w:rsidR="00024ED1" w:rsidRPr="00024ED1" w:rsidRDefault="00024ED1" w:rsidP="00024ED1">
      <w:pPr>
        <w:pStyle w:val="ListParagraph"/>
        <w:spacing w:before="100" w:beforeAutospacing="1" w:after="100" w:afterAutospacing="1" w:line="240" w:lineRule="auto"/>
        <w:jc w:val="both"/>
        <w:rPr>
          <w:rFonts w:eastAsia="Times New Roman" w:cs="Arial Unicode MS"/>
          <w:sz w:val="20"/>
          <w:szCs w:val="20"/>
          <w:lang w:val="en-US" w:eastAsia="el-GR"/>
        </w:rPr>
      </w:pPr>
    </w:p>
    <w:p w:rsidR="00024ED1" w:rsidRPr="00024ED1" w:rsidRDefault="00024ED1" w:rsidP="00024ED1">
      <w:pPr>
        <w:pStyle w:val="ListParagraph"/>
        <w:numPr>
          <w:ilvl w:val="0"/>
          <w:numId w:val="3"/>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Arial Unicode MS"/>
          <w:sz w:val="20"/>
          <w:szCs w:val="20"/>
          <w:lang w:eastAsia="el-GR"/>
        </w:rPr>
        <w:t>Εκλογή των δημοτικών συμβούλων άνευ χωρικής αναφοράς,</w:t>
      </w:r>
      <w:r w:rsidRPr="00024ED1">
        <w:rPr>
          <w:rFonts w:eastAsia="Times New Roman" w:cs="Times New Roman"/>
          <w:sz w:val="20"/>
          <w:szCs w:val="20"/>
          <w:lang w:eastAsia="el-GR"/>
        </w:rPr>
        <w:t xml:space="preserve"> μόνο από ενιαίο κεντρικό ψηφοδέλτιο, χωρίς εξασφάλιση της πληθυσμιακής και πολιτικής αναλογικότητας. Έτσι οι έδρες των δήμων που κατά κανόνα έχουν και τη μέγιστη εκλογική βάση,  αφού έχουν το μεγαλύτερο πληθυσμό, θα εκλέγουν σχεδόν το σύνολο των δημοτικών συμβούλων.  Η ΠΕΡΙΦΕΡΕΙΑΚΗ ΕΝΔΟΧΩΡΑ των </w:t>
      </w:r>
      <w:proofErr w:type="spellStart"/>
      <w:r w:rsidRPr="00024ED1">
        <w:rPr>
          <w:rFonts w:eastAsia="Times New Roman" w:cs="Times New Roman"/>
          <w:sz w:val="20"/>
          <w:szCs w:val="20"/>
          <w:lang w:eastAsia="el-GR"/>
        </w:rPr>
        <w:t>Καλλικρατικών</w:t>
      </w:r>
      <w:proofErr w:type="spellEnd"/>
      <w:r w:rsidRPr="00024ED1">
        <w:rPr>
          <w:rFonts w:eastAsia="Times New Roman" w:cs="Times New Roman"/>
          <w:sz w:val="20"/>
          <w:szCs w:val="20"/>
          <w:lang w:eastAsia="el-GR"/>
        </w:rPr>
        <w:t xml:space="preserve"> Δήμων ΑΠΟΚΛΕΙΕΤΑΙ ΠΑΝΤΕΛΩΣ από το μερίδιο άσκησης τοπικής εξουσίας.</w:t>
      </w:r>
    </w:p>
    <w:p w:rsidR="00024ED1" w:rsidRPr="00024ED1" w:rsidRDefault="00024ED1" w:rsidP="00024ED1">
      <w:pPr>
        <w:pStyle w:val="ListParagraph"/>
        <w:spacing w:before="100" w:beforeAutospacing="1" w:after="100" w:afterAutospacing="1" w:line="240" w:lineRule="auto"/>
        <w:jc w:val="both"/>
        <w:rPr>
          <w:rFonts w:eastAsia="Times New Roman" w:cs="Arial Unicode MS"/>
          <w:sz w:val="20"/>
          <w:szCs w:val="20"/>
          <w:lang w:val="en-US" w:eastAsia="el-GR"/>
        </w:rPr>
      </w:pPr>
    </w:p>
    <w:p w:rsidR="00024ED1" w:rsidRPr="00024ED1" w:rsidRDefault="00024ED1" w:rsidP="00024ED1">
      <w:pPr>
        <w:pStyle w:val="ListParagraph"/>
        <w:numPr>
          <w:ilvl w:val="0"/>
          <w:numId w:val="3"/>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Arial Unicode MS"/>
          <w:sz w:val="20"/>
          <w:szCs w:val="20"/>
          <w:lang w:eastAsia="el-GR"/>
        </w:rPr>
        <w:t>Εκλογή παρατάξεων στις Δημοτικές Ενότητες</w:t>
      </w:r>
      <w:r w:rsidRPr="00024ED1">
        <w:rPr>
          <w:rFonts w:eastAsia="Times New Roman" w:cs="Times New Roman"/>
          <w:sz w:val="20"/>
          <w:szCs w:val="20"/>
          <w:lang w:eastAsia="el-GR"/>
        </w:rPr>
        <w:t xml:space="preserve"> (πρώην Καποδιστριακοί Δήμοι), </w:t>
      </w:r>
      <w:r w:rsidRPr="00024ED1">
        <w:rPr>
          <w:rFonts w:eastAsia="Times New Roman" w:cs="Arial Unicode MS"/>
          <w:sz w:val="20"/>
          <w:szCs w:val="20"/>
          <w:lang w:eastAsia="el-GR"/>
        </w:rPr>
        <w:t>χωρίς αναφορά – σύνδεση - πολιτική συνάφεια με το κεντρικό ψηφοδέλτιο.</w:t>
      </w:r>
      <w:r w:rsidRPr="00024ED1">
        <w:rPr>
          <w:rFonts w:eastAsia="Times New Roman" w:cs="Times New Roman"/>
          <w:sz w:val="20"/>
          <w:szCs w:val="20"/>
          <w:lang w:eastAsia="el-GR"/>
        </w:rPr>
        <w:t xml:space="preserve">  Θα λειτουργούν τουλάχιστον ως δορυφορικές μονάδες συνδικαλιστικών αιτημάτων και ΤΟΠΙΚΙΣΤΙΚΩΝ ΔΙΑΣΠΑΣΕΩΝ.  Καμία τεκμηρίωση του τρόπου άσκησης των αποφασιστικών αρμοδιοτήτων που θα δοθούν ανά Δ.Ε. και του ΣΥΝΤΟΝΙΣΜΟΥ τους με τις κεντρικές δημοτικές πολιτικές.  </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val="en-US" w:eastAsia="el-GR"/>
        </w:rPr>
      </w:pPr>
    </w:p>
    <w:p w:rsidR="00024ED1" w:rsidRPr="00024ED1" w:rsidRDefault="00024ED1" w:rsidP="00024ED1">
      <w:pPr>
        <w:pStyle w:val="ListParagraph"/>
        <w:numPr>
          <w:ilvl w:val="0"/>
          <w:numId w:val="3"/>
        </w:numPr>
        <w:spacing w:before="100" w:beforeAutospacing="1" w:after="100" w:afterAutospacing="1" w:line="240" w:lineRule="auto"/>
        <w:jc w:val="both"/>
        <w:rPr>
          <w:rFonts w:eastAsia="Times New Roman" w:cs="Times New Roman"/>
          <w:sz w:val="20"/>
          <w:szCs w:val="20"/>
          <w:lang w:val="en-US" w:eastAsia="el-GR"/>
        </w:rPr>
      </w:pPr>
      <w:r w:rsidRPr="00024ED1">
        <w:rPr>
          <w:rFonts w:eastAsia="Times New Roman" w:cs="Times New Roman"/>
          <w:sz w:val="20"/>
          <w:szCs w:val="20"/>
          <w:lang w:eastAsia="el-GR"/>
        </w:rPr>
        <w:t xml:space="preserve">Το “κερασάκι στην τούρτα”: οι δήθεν θεσμοί </w:t>
      </w:r>
      <w:r w:rsidRPr="00024ED1">
        <w:rPr>
          <w:rFonts w:eastAsia="Times New Roman" w:cs="Arial Unicode MS"/>
          <w:sz w:val="20"/>
          <w:szCs w:val="20"/>
          <w:lang w:eastAsia="el-GR"/>
        </w:rPr>
        <w:t>των τοπικών δημοψηφισμάτων</w:t>
      </w:r>
      <w:r w:rsidRPr="00024ED1">
        <w:rPr>
          <w:rFonts w:eastAsia="Times New Roman" w:cs="Times New Roman"/>
          <w:sz w:val="20"/>
          <w:szCs w:val="20"/>
          <w:lang w:eastAsia="el-GR"/>
        </w:rPr>
        <w:t xml:space="preserve"> </w:t>
      </w:r>
      <w:proofErr w:type="spellStart"/>
      <w:r w:rsidRPr="00024ED1">
        <w:rPr>
          <w:rFonts w:eastAsia="Times New Roman" w:cs="Times New Roman"/>
          <w:sz w:val="20"/>
          <w:szCs w:val="20"/>
          <w:lang w:eastAsia="el-GR"/>
        </w:rPr>
        <w:t>κ.ο.κ</w:t>
      </w:r>
      <w:proofErr w:type="spellEnd"/>
      <w:r w:rsidRPr="00024ED1">
        <w:rPr>
          <w:rFonts w:eastAsia="Times New Roman" w:cs="Times New Roman"/>
          <w:sz w:val="20"/>
          <w:szCs w:val="20"/>
          <w:lang w:eastAsia="el-GR"/>
        </w:rPr>
        <w:t xml:space="preserve">.  </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val="en-US" w:eastAsia="el-GR"/>
        </w:rPr>
      </w:pPr>
    </w:p>
    <w:p w:rsidR="00024ED1" w:rsidRPr="00024ED1" w:rsidRDefault="00024ED1" w:rsidP="00024ED1">
      <w:pPr>
        <w:pStyle w:val="ListParagraph"/>
        <w:numPr>
          <w:ilvl w:val="0"/>
          <w:numId w:val="1"/>
        </w:numPr>
        <w:spacing w:before="100" w:beforeAutospacing="1" w:after="100" w:afterAutospacing="1" w:line="240" w:lineRule="auto"/>
        <w:jc w:val="both"/>
        <w:rPr>
          <w:rFonts w:eastAsia="Times New Roman" w:cs="Times New Roman"/>
          <w:sz w:val="20"/>
          <w:szCs w:val="20"/>
          <w:lang w:eastAsia="el-GR"/>
        </w:rPr>
      </w:pPr>
      <w:r w:rsidRPr="00024ED1">
        <w:rPr>
          <w:rFonts w:eastAsia="Symbol" w:cs="Times New Roman"/>
          <w:sz w:val="20"/>
          <w:szCs w:val="20"/>
          <w:lang w:eastAsia="el-GR"/>
        </w:rPr>
        <w:t xml:space="preserve">  </w:t>
      </w:r>
      <w:r w:rsidRPr="00024ED1">
        <w:rPr>
          <w:rFonts w:eastAsia="Times New Roman" w:cs="Times New Roman"/>
          <w:sz w:val="20"/>
          <w:szCs w:val="20"/>
          <w:lang w:eastAsia="el-GR"/>
        </w:rPr>
        <w:t xml:space="preserve">Όλα </w:t>
      </w:r>
      <w:r w:rsidRPr="00024ED1">
        <w:rPr>
          <w:rFonts w:eastAsia="Times New Roman" w:cs="Arial Unicode MS"/>
          <w:sz w:val="20"/>
          <w:szCs w:val="20"/>
          <w:lang w:eastAsia="el-GR"/>
        </w:rPr>
        <w:t>τα ανωτέρω ταυτόχρονα, σε συνδυασμό και με την απλή αναλογική να εφαρμόζεται στον υφιστάμενο Κώδικα και πλήθος άλλων καταγραφών,</w:t>
      </w:r>
      <w:r w:rsidRPr="00024ED1">
        <w:rPr>
          <w:rFonts w:eastAsia="Times New Roman" w:cs="Times New Roman"/>
          <w:sz w:val="20"/>
          <w:szCs w:val="20"/>
          <w:lang w:eastAsia="el-GR"/>
        </w:rPr>
        <w:t xml:space="preserve"> δρομολογούν την ΑΠΟΛΥΤΗ ΔΙΑΛΥΣΗ στο σύστημα διακυβέρνησης της τοπικής δημοκρατίας.  Αυτό </w:t>
      </w:r>
      <w:r w:rsidRPr="00024ED1">
        <w:rPr>
          <w:rFonts w:eastAsia="Times New Roman" w:cs="Times New Roman"/>
          <w:sz w:val="20"/>
          <w:szCs w:val="20"/>
          <w:u w:val="single"/>
          <w:lang w:eastAsia="el-GR"/>
        </w:rPr>
        <w:t>ΔΕΝ ΜΠΟΡΕΙ ΝΑ ΑΠΟΤΕΛΕΙ ΒΑΣΗ ΓΙΑ ΔΙΑΛΟΓΟ</w:t>
      </w:r>
      <w:r w:rsidRPr="00024ED1">
        <w:rPr>
          <w:rFonts w:eastAsia="Times New Roman" w:cs="Times New Roman"/>
          <w:sz w:val="20"/>
          <w:szCs w:val="20"/>
          <w:lang w:eastAsia="el-GR"/>
        </w:rPr>
        <w:t xml:space="preserve"> σε καμία χώρα, έστω και στοιχειωδώς σοβαρή.  </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p>
    <w:p w:rsidR="00024ED1" w:rsidRPr="00024ED1" w:rsidRDefault="00024ED1" w:rsidP="00024ED1">
      <w:pPr>
        <w:pStyle w:val="ListParagraph"/>
        <w:numPr>
          <w:ilvl w:val="0"/>
          <w:numId w:val="1"/>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Ως Αυτοδιοίκηση πρέπει, τις βασικές πολιτικές θέσεις που θέσαμε στα Συνέδρια Βόλου και Θεσσαλονίκης, να τις ΕΞΕΙΔΙΚΕΥΣΟΥΜΕ σε μέγιστο βαθμό. Σε ένα δικό μας ΟΛΟΚΛΗΡΩΜΕΝΟ ΠΡΟΓΡΑΜΜΑ για την Αποκέντρωση και την Ανάπτυξη. </w:t>
      </w:r>
    </w:p>
    <w:p w:rsidR="00024ED1" w:rsidRPr="00024ED1" w:rsidRDefault="00024ED1" w:rsidP="00024ED1">
      <w:pPr>
        <w:pStyle w:val="ListParagraph"/>
        <w:rPr>
          <w:rFonts w:eastAsia="Times New Roman" w:cs="Times New Roman"/>
          <w:sz w:val="20"/>
          <w:szCs w:val="20"/>
          <w:lang w:eastAsia="el-GR"/>
        </w:rPr>
      </w:pP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p>
    <w:p w:rsidR="00024ED1" w:rsidRPr="00024ED1" w:rsidRDefault="00024ED1" w:rsidP="00024ED1">
      <w:pPr>
        <w:pStyle w:val="ListParagraph"/>
        <w:numPr>
          <w:ilvl w:val="0"/>
          <w:numId w:val="1"/>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Η διαδικασία που εφαρμόζει ο </w:t>
      </w:r>
      <w:proofErr w:type="spellStart"/>
      <w:r w:rsidRPr="00024ED1">
        <w:rPr>
          <w:rFonts w:eastAsia="Times New Roman" w:cs="Times New Roman"/>
          <w:sz w:val="20"/>
          <w:szCs w:val="20"/>
          <w:lang w:eastAsia="el-GR"/>
        </w:rPr>
        <w:t>Υπ.Εσ</w:t>
      </w:r>
      <w:proofErr w:type="spellEnd"/>
      <w:r w:rsidRPr="00024ED1">
        <w:rPr>
          <w:rFonts w:eastAsia="Times New Roman" w:cs="Times New Roman"/>
          <w:sz w:val="20"/>
          <w:szCs w:val="20"/>
          <w:lang w:eastAsia="el-GR"/>
        </w:rPr>
        <w:t xml:space="preserve">. είναι, όχι μόνο παγκοσμίως πρωτότυπη, αλλά πολιτικά και ηθικά κατακριτέα:  Ανακοίνωσε και επιδιώκει συζήτηση όχι με το συλλογικό όργανο, την Κ.Ε.Δ.Ε., αλλά μεμονωμένα με κάθε Δήμο.  Γεννά ερωτήματα και ΠΡΟΣΟΜΟΙΑΖΕΙ ΜΕ ΤΑΚΤΙΚΕΣ “ΜΑΥΡΟΓΙΑΛΟΥΡΟΥ”, ως προσφάτως ο </w:t>
      </w:r>
      <w:proofErr w:type="spellStart"/>
      <w:r w:rsidRPr="00024ED1">
        <w:rPr>
          <w:rFonts w:eastAsia="Times New Roman" w:cs="Times New Roman"/>
          <w:sz w:val="20"/>
          <w:szCs w:val="20"/>
          <w:lang w:eastAsia="el-GR"/>
        </w:rPr>
        <w:t>Υπ.Εσ</w:t>
      </w:r>
      <w:proofErr w:type="spellEnd"/>
      <w:r w:rsidRPr="00024ED1">
        <w:rPr>
          <w:rFonts w:eastAsia="Times New Roman" w:cs="Times New Roman"/>
          <w:sz w:val="20"/>
          <w:szCs w:val="20"/>
          <w:lang w:eastAsia="el-GR"/>
        </w:rPr>
        <w:t>. σε Δράμα και Ξάνθη, με υποσχέσεις χρηματικών επιχορηγήσεων από τους ελάχιστους εναπομείναντες ΚΑΠ.  Εφαρμόζει πρακτικές με ΣΤΟΧΟ ΤΗΝ ΠΑΣΕΙ ΘΥΣΙΑ ΝΟΜΙΜΟΠΟΙΗΣΗ ΤΟΥ ΤΕΡΑΤΟΥΡΓΗΜΑΤΟΣ που Ο ΙΔΙΟΣ ανήγγειλε, αλλά ως θέσεις άλλων!!!</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p>
    <w:p w:rsidR="00024ED1" w:rsidRPr="00024ED1" w:rsidRDefault="00024ED1" w:rsidP="00024ED1">
      <w:pPr>
        <w:pStyle w:val="ListParagraph"/>
        <w:numPr>
          <w:ilvl w:val="0"/>
          <w:numId w:val="1"/>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Συνάδελφοι, οδεύουμε ταχέως σε ένα ΝΕΟ-ΣΥΓΚΕΝΤΡΩΤΙΣΜΟ.  Αποδεικνύεται καθημερινά με τη σωρεία των τροπολογιών, που ψηφίζουν κρυφά και με τις οποίες αφαιρούν συνεχώς κρίσιμες αρμοδιότητες από τον Α’ βαθμό Τ.Α..  Γι’ αυτό έχει ΠΟΛΥ ΜΕΓΑΛΗ ΣΗΜΑΣΙΑ ΝΑ ΓΙΝΟΥΝ ΟΙ ΕΝΗΜΕΡΩΤΙΚΕΣ ΣΥΝΑΝΤΗΣΕΙΣ ΣΤΙΣ Π.Ε.Δ., καθώς είναι τέτοιος ο όγκος των επιθέσεων στην Τ.Α. που ουδείς γνωρίζει πλήρως τι ακριβώς έχει νομοθετηθεί εις βάρος μας.  </w:t>
      </w:r>
    </w:p>
    <w:p w:rsidR="00024ED1" w:rsidRPr="00024ED1" w:rsidRDefault="00024ED1" w:rsidP="00024ED1">
      <w:pPr>
        <w:spacing w:before="100" w:beforeAutospacing="1" w:after="100" w:afterAutospacing="1" w:line="240" w:lineRule="auto"/>
        <w:jc w:val="both"/>
        <w:rPr>
          <w:rFonts w:eastAsia="Times New Roman" w:cs="Times New Roman"/>
          <w:sz w:val="20"/>
          <w:szCs w:val="20"/>
          <w:lang w:eastAsia="el-GR"/>
        </w:rPr>
      </w:pPr>
      <w:r w:rsidRPr="00024ED1">
        <w:rPr>
          <w:rFonts w:eastAsia="Book Antiqua" w:cs="Book Antiqua"/>
          <w:sz w:val="20"/>
          <w:szCs w:val="20"/>
          <w:lang w:eastAsia="el-GR"/>
        </w:rPr>
        <w:t> </w:t>
      </w:r>
    </w:p>
    <w:p w:rsidR="00024ED1" w:rsidRPr="00024ED1" w:rsidRDefault="00024ED1" w:rsidP="00024ED1">
      <w:pPr>
        <w:spacing w:before="100" w:beforeAutospacing="1" w:after="100" w:afterAutospacing="1" w:line="240" w:lineRule="auto"/>
        <w:ind w:left="143" w:hanging="143"/>
        <w:jc w:val="both"/>
        <w:rPr>
          <w:rFonts w:eastAsia="Times New Roman" w:cs="Times New Roman"/>
          <w:sz w:val="20"/>
          <w:szCs w:val="20"/>
          <w:lang w:eastAsia="el-GR"/>
        </w:rPr>
      </w:pPr>
      <w:r w:rsidRPr="00024ED1">
        <w:rPr>
          <w:rFonts w:eastAsia="Book Antiqua" w:cs="Book Antiqua"/>
          <w:b/>
          <w:bCs/>
          <w:sz w:val="20"/>
          <w:szCs w:val="20"/>
          <w:lang w:eastAsia="el-GR"/>
        </w:rPr>
        <w:t>II.</w:t>
      </w:r>
      <w:r w:rsidRPr="00024ED1">
        <w:rPr>
          <w:rFonts w:eastAsia="Book Antiqua" w:cs="Times New Roman"/>
          <w:sz w:val="20"/>
          <w:szCs w:val="20"/>
          <w:lang w:eastAsia="el-GR"/>
        </w:rPr>
        <w:t xml:space="preserve">            </w:t>
      </w:r>
      <w:r w:rsidRPr="00024ED1">
        <w:rPr>
          <w:rFonts w:eastAsia="Times New Roman" w:cs="Arial Unicode MS"/>
          <w:i/>
          <w:iCs/>
          <w:sz w:val="20"/>
          <w:szCs w:val="20"/>
          <w:lang w:eastAsia="el-GR"/>
        </w:rPr>
        <w:t>     </w:t>
      </w:r>
      <w:r w:rsidRPr="00024ED1">
        <w:rPr>
          <w:rFonts w:eastAsia="Times New Roman" w:cs="Arial Unicode MS"/>
          <w:i/>
          <w:iCs/>
          <w:sz w:val="20"/>
          <w:szCs w:val="20"/>
          <w:u w:val="single"/>
          <w:lang w:eastAsia="el-GR"/>
        </w:rPr>
        <w:t xml:space="preserve"> Για το άρθρο 20 του “νόμου </w:t>
      </w:r>
      <w:proofErr w:type="spellStart"/>
      <w:r w:rsidRPr="00024ED1">
        <w:rPr>
          <w:rFonts w:eastAsia="Times New Roman" w:cs="Arial Unicode MS"/>
          <w:i/>
          <w:iCs/>
          <w:sz w:val="20"/>
          <w:szCs w:val="20"/>
          <w:u w:val="single"/>
          <w:lang w:eastAsia="el-GR"/>
        </w:rPr>
        <w:t>Κατρούγκαλου</w:t>
      </w:r>
      <w:proofErr w:type="spellEnd"/>
      <w:r w:rsidRPr="00024ED1">
        <w:rPr>
          <w:rFonts w:eastAsia="Times New Roman" w:cs="Arial Unicode MS"/>
          <w:i/>
          <w:iCs/>
          <w:sz w:val="20"/>
          <w:szCs w:val="20"/>
          <w:u w:val="single"/>
          <w:lang w:eastAsia="el-GR"/>
        </w:rPr>
        <w:t>” που προβλέπει πλήρη περικοπή κύριων και επικουρικών συντάξεων των συνταξιούχων που υπηρετούν την Τ.Α.</w:t>
      </w:r>
    </w:p>
    <w:p w:rsidR="00024ED1" w:rsidRPr="00024ED1" w:rsidRDefault="00024ED1" w:rsidP="00024ED1">
      <w:pPr>
        <w:spacing w:before="100" w:beforeAutospacing="1" w:after="100" w:afterAutospacing="1" w:line="240" w:lineRule="auto"/>
        <w:ind w:left="360"/>
        <w:jc w:val="center"/>
        <w:rPr>
          <w:rFonts w:eastAsia="Times New Roman" w:cs="Times New Roman"/>
          <w:sz w:val="20"/>
          <w:szCs w:val="20"/>
          <w:lang w:eastAsia="el-GR"/>
        </w:rPr>
      </w:pPr>
      <w:r w:rsidRPr="00024ED1">
        <w:rPr>
          <w:rFonts w:eastAsia="Times New Roman" w:cs="Times New Roman"/>
          <w:sz w:val="20"/>
          <w:szCs w:val="20"/>
          <w:lang w:eastAsia="el-GR"/>
        </w:rPr>
        <w:t>« ΑΥΤΗ Η ΠΑΡΑΝΟΙΚΗ ΔΙΑΤΑΞΗ ΠΡΕΠΕΙ, ΕΠΙΤΕΛΟΥΣ, ΝΑ ΔΙΟΡΘΩΘΕΙ:</w:t>
      </w:r>
    </w:p>
    <w:p w:rsidR="00024ED1" w:rsidRPr="00024ED1" w:rsidRDefault="00024ED1" w:rsidP="00024ED1">
      <w:pPr>
        <w:spacing w:before="100" w:beforeAutospacing="1" w:after="100" w:afterAutospacing="1" w:line="240" w:lineRule="auto"/>
        <w:ind w:left="360"/>
        <w:jc w:val="center"/>
        <w:rPr>
          <w:rFonts w:eastAsia="Times New Roman" w:cs="Times New Roman"/>
          <w:sz w:val="20"/>
          <w:szCs w:val="20"/>
          <w:lang w:eastAsia="el-GR"/>
        </w:rPr>
      </w:pPr>
      <w:r w:rsidRPr="00024ED1">
        <w:rPr>
          <w:rFonts w:eastAsia="Times New Roman" w:cs="Times New Roman"/>
          <w:sz w:val="20"/>
          <w:szCs w:val="20"/>
          <w:lang w:eastAsia="el-GR"/>
        </w:rPr>
        <w:t xml:space="preserve">ΑΝΑΚΑΛΥΨΑΜΕ ΟΤΙ ΝΥΧΤΑ </w:t>
      </w:r>
      <w:r w:rsidRPr="00024ED1">
        <w:rPr>
          <w:rFonts w:eastAsia="Times New Roman" w:cs="Times New Roman"/>
          <w:sz w:val="20"/>
          <w:szCs w:val="20"/>
          <w:lang w:val="en-US" w:eastAsia="el-GR"/>
        </w:rPr>
        <w:t>TO</w:t>
      </w:r>
      <w:r w:rsidRPr="00024ED1">
        <w:rPr>
          <w:rFonts w:eastAsia="Times New Roman" w:cs="Times New Roman"/>
          <w:sz w:val="20"/>
          <w:szCs w:val="20"/>
          <w:lang w:eastAsia="el-GR"/>
        </w:rPr>
        <w:t xml:space="preserve"> </w:t>
      </w:r>
      <w:r w:rsidRPr="00024ED1">
        <w:rPr>
          <w:rFonts w:eastAsia="Times New Roman" w:cs="Times New Roman"/>
          <w:sz w:val="20"/>
          <w:szCs w:val="20"/>
          <w:lang w:val="en-US" w:eastAsia="el-GR"/>
        </w:rPr>
        <w:t>EKANAN</w:t>
      </w:r>
      <w:r w:rsidRPr="00024ED1">
        <w:rPr>
          <w:rFonts w:eastAsia="Times New Roman" w:cs="Times New Roman"/>
          <w:sz w:val="20"/>
          <w:szCs w:val="20"/>
          <w:lang w:eastAsia="el-GR"/>
        </w:rPr>
        <w:t xml:space="preserve"> ΓΙΑ ΑΛΛΟΥΣ, ΝΑ ΤΟ ΚΑΝΟΥΝ ΚΑΙ ΓΙΑ ΤΗΝ Τ.Α. »</w:t>
      </w:r>
    </w:p>
    <w:p w:rsidR="00024ED1" w:rsidRPr="00024ED1" w:rsidRDefault="00024ED1" w:rsidP="00024ED1">
      <w:pPr>
        <w:spacing w:before="100" w:beforeAutospacing="1" w:after="100" w:afterAutospacing="1" w:line="240" w:lineRule="auto"/>
        <w:jc w:val="both"/>
        <w:rPr>
          <w:rFonts w:eastAsia="Times New Roman" w:cs="Times New Roman"/>
          <w:sz w:val="20"/>
          <w:szCs w:val="20"/>
          <w:lang w:eastAsia="el-GR"/>
        </w:rPr>
      </w:pPr>
      <w:r w:rsidRPr="00024ED1">
        <w:rPr>
          <w:rFonts w:eastAsia="Book Antiqua" w:cs="Book Antiqua"/>
          <w:sz w:val="20"/>
          <w:szCs w:val="20"/>
          <w:lang w:eastAsia="el-GR"/>
        </w:rPr>
        <w:t> </w:t>
      </w:r>
    </w:p>
    <w:p w:rsidR="00024ED1" w:rsidRPr="00024ED1" w:rsidRDefault="00024ED1" w:rsidP="00024ED1">
      <w:pPr>
        <w:pStyle w:val="ListParagraph"/>
        <w:numPr>
          <w:ilvl w:val="0"/>
          <w:numId w:val="2"/>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Αναδείξαμε ως παράταξη το θέμα πριν ένα χρόνο περίπου, ήδη από 16/5/2016, άμεσα με την ψήφιση του ν.4387/2016.</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p>
    <w:p w:rsidR="00024ED1" w:rsidRPr="00024ED1" w:rsidRDefault="00024ED1" w:rsidP="00024ED1">
      <w:pPr>
        <w:pStyle w:val="ListParagraph"/>
        <w:numPr>
          <w:ilvl w:val="0"/>
          <w:numId w:val="2"/>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Τονίσαμε ότι η διάταξη, όπως είναι ΠΑΡΑΝΟΙΚΑ ΔΙΑΤΥΠΩΜΕΝΗ, σημαίνει πλήρη περικοπή και της κύριας και της επικουρικής σύνταξης όχι μόνο των εμμίσθων που κατέχουν θέσεις ευθύνης στην Αυτοδιοίκηση, αλλά για τους πάντες, για όλους τους συνταξιούχους που δραστηριοποιούνται ΕΜΜΙΣΘΩΣ Ή ΑΜΜΙΣΘΩΣ στην Αυτοδιοίκηση. Σε συλλογικά όργανα ΟΤΑ. </w:t>
      </w:r>
    </w:p>
    <w:p w:rsidR="00024ED1" w:rsidRPr="00024ED1" w:rsidRDefault="00024ED1" w:rsidP="00024ED1">
      <w:pPr>
        <w:pStyle w:val="ListParagraph"/>
        <w:rPr>
          <w:rFonts w:eastAsia="Times New Roman" w:cs="Times New Roman"/>
          <w:sz w:val="20"/>
          <w:szCs w:val="20"/>
          <w:lang w:eastAsia="el-GR"/>
        </w:rPr>
      </w:pP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p>
    <w:p w:rsidR="00024ED1" w:rsidRPr="00024ED1" w:rsidRDefault="00024ED1" w:rsidP="00024ED1">
      <w:pPr>
        <w:pStyle w:val="ListParagraph"/>
        <w:numPr>
          <w:ilvl w:val="0"/>
          <w:numId w:val="2"/>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Μήνες τώρα μόνο ΠΛΗΡΗΣ ΑΔΙΑΦΟΡΙΑ και ΨΕΜΑΤΑ από την Κυβέρνηση.  Επίκληση προσκομμάτων δημοσιονομικών, “</w:t>
      </w:r>
      <w:proofErr w:type="spellStart"/>
      <w:r w:rsidRPr="00024ED1">
        <w:rPr>
          <w:rFonts w:eastAsia="Times New Roman" w:cs="Times New Roman"/>
          <w:sz w:val="20"/>
          <w:szCs w:val="20"/>
          <w:lang w:eastAsia="el-GR"/>
        </w:rPr>
        <w:t>τροικανικών</w:t>
      </w:r>
      <w:proofErr w:type="spellEnd"/>
      <w:r w:rsidRPr="00024ED1">
        <w:rPr>
          <w:rFonts w:eastAsia="Times New Roman" w:cs="Times New Roman"/>
          <w:sz w:val="20"/>
          <w:szCs w:val="20"/>
          <w:lang w:eastAsia="el-GR"/>
        </w:rPr>
        <w:t xml:space="preserve">”, νομοτεχνικών </w:t>
      </w:r>
      <w:proofErr w:type="spellStart"/>
      <w:r w:rsidRPr="00024ED1">
        <w:rPr>
          <w:rFonts w:eastAsia="Times New Roman" w:cs="Times New Roman"/>
          <w:sz w:val="20"/>
          <w:szCs w:val="20"/>
          <w:lang w:eastAsia="el-GR"/>
        </w:rPr>
        <w:t>κ.ο.κ</w:t>
      </w:r>
      <w:proofErr w:type="spellEnd"/>
      <w:r w:rsidRPr="00024ED1">
        <w:rPr>
          <w:rFonts w:eastAsia="Times New Roman" w:cs="Times New Roman"/>
          <w:sz w:val="20"/>
          <w:szCs w:val="20"/>
          <w:lang w:eastAsia="el-GR"/>
        </w:rPr>
        <w:t>.  Και όμως, τους πιάσαμε “με τη γίδα στην πλάτη” να “μας δουλεύουν”:</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val="en-US" w:eastAsia="el-GR"/>
        </w:rPr>
      </w:pP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Καταγγέλλουμε ότι στις 15/12/2016 οι </w:t>
      </w:r>
      <w:proofErr w:type="spellStart"/>
      <w:r w:rsidRPr="00024ED1">
        <w:rPr>
          <w:rFonts w:eastAsia="Times New Roman" w:cs="Times New Roman"/>
          <w:sz w:val="20"/>
          <w:szCs w:val="20"/>
          <w:lang w:eastAsia="el-GR"/>
        </w:rPr>
        <w:t>κ.κ</w:t>
      </w:r>
      <w:proofErr w:type="spellEnd"/>
      <w:r w:rsidRPr="00024ED1">
        <w:rPr>
          <w:rFonts w:eastAsia="Times New Roman" w:cs="Times New Roman"/>
          <w:sz w:val="20"/>
          <w:szCs w:val="20"/>
          <w:lang w:eastAsia="el-GR"/>
        </w:rPr>
        <w:t xml:space="preserve">. Ξανθός-Τσακαλώτος-Παπαδημητρίου-Γεροβασίλη-Χαρίτσης-Χουλιαράκης-Πολάκης ρύθμισαν το θέμα ΜΟΝΟ ΓΙΑ ΤΙΣ ΔΕΚΟ.  Με την </w:t>
      </w:r>
      <w:proofErr w:type="spellStart"/>
      <w:r w:rsidRPr="00024ED1">
        <w:rPr>
          <w:rFonts w:eastAsia="Times New Roman" w:cs="Times New Roman"/>
          <w:sz w:val="20"/>
          <w:szCs w:val="20"/>
          <w:lang w:eastAsia="el-GR"/>
        </w:rPr>
        <w:t>αριθμ</w:t>
      </w:r>
      <w:proofErr w:type="spellEnd"/>
      <w:r w:rsidRPr="00024ED1">
        <w:rPr>
          <w:rFonts w:eastAsia="Times New Roman" w:cs="Times New Roman"/>
          <w:sz w:val="20"/>
          <w:szCs w:val="20"/>
          <w:lang w:eastAsia="el-GR"/>
        </w:rPr>
        <w:t>. 818/68/15.12.2016 εκπρόθεσμη τροπολογία, που ψηφίστηκε ως αρ.74 του ν.4445/2016 «</w:t>
      </w:r>
      <w:r w:rsidRPr="00024ED1">
        <w:rPr>
          <w:rFonts w:eastAsia="Times New Roman" w:cs="Arial Unicode MS"/>
          <w:i/>
          <w:iCs/>
          <w:sz w:val="20"/>
          <w:szCs w:val="20"/>
          <w:lang w:eastAsia="el-GR"/>
        </w:rPr>
        <w:t>Εθνικός Μηχανισμός Συντονισμού, Παρακολούθησης και Αξιολόγησης των Πολιτικών Κοινωνικής Ένταξης … και άλλες διατάξεις</w:t>
      </w:r>
      <w:r w:rsidRPr="00024ED1">
        <w:rPr>
          <w:rFonts w:eastAsia="Times New Roman" w:cs="Times New Roman"/>
          <w:sz w:val="20"/>
          <w:szCs w:val="20"/>
          <w:lang w:eastAsia="el-GR"/>
        </w:rPr>
        <w:t xml:space="preserve">» και συγκεκριμένα στην </w:t>
      </w:r>
      <w:proofErr w:type="spellStart"/>
      <w:r w:rsidRPr="00024ED1">
        <w:rPr>
          <w:rFonts w:eastAsia="Times New Roman" w:cs="Times New Roman"/>
          <w:sz w:val="20"/>
          <w:szCs w:val="20"/>
          <w:lang w:eastAsia="el-GR"/>
        </w:rPr>
        <w:t>περ.β</w:t>
      </w:r>
      <w:proofErr w:type="spellEnd"/>
      <w:r w:rsidRPr="00024ED1">
        <w:rPr>
          <w:rFonts w:eastAsia="Times New Roman" w:cs="Times New Roman"/>
          <w:sz w:val="20"/>
          <w:szCs w:val="20"/>
          <w:lang w:eastAsia="el-GR"/>
        </w:rPr>
        <w:t>’ της παρ.8 του εν λόγω άρθρου όρισαν:  "</w:t>
      </w:r>
      <w:r w:rsidRPr="00024ED1">
        <w:rPr>
          <w:rFonts w:eastAsia="Times New Roman" w:cs="Arial Unicode MS"/>
          <w:i/>
          <w:iCs/>
          <w:sz w:val="20"/>
          <w:szCs w:val="20"/>
          <w:lang w:eastAsia="el-GR"/>
        </w:rPr>
        <w:t>β. Στο τέλος της παρ. 3 του άρθρου 20 του ν. 4387/2016 (Α`85) προστίθεται η φράση: «με εξαίρεση αυτά που έχουν οριστεί ως μη αμειβόμενα, σύμφωνα με την παρ. 10 του άρθρου 3 του ν. 3429/2005 (Α`314).»</w:t>
      </w:r>
      <w:r w:rsidRPr="00024ED1">
        <w:rPr>
          <w:rFonts w:eastAsia="Times New Roman" w:cs="Times New Roman"/>
          <w:sz w:val="20"/>
          <w:szCs w:val="20"/>
          <w:lang w:eastAsia="el-GR"/>
        </w:rPr>
        <w:t xml:space="preserve">.". Αυτό με απλά λόγια σημαίνει ότι </w:t>
      </w:r>
      <w:r w:rsidRPr="00024ED1">
        <w:rPr>
          <w:rFonts w:eastAsia="Times New Roman" w:cs="Arial Unicode MS"/>
          <w:sz w:val="20"/>
          <w:szCs w:val="20"/>
          <w:lang w:eastAsia="el-GR"/>
        </w:rPr>
        <w:t>στα μη αμειβόμενα μέλη των Δ.Σ. των ΔΕΚΟ δεν κόβεται η κύρια και η επικουρική σύνταξη</w:t>
      </w:r>
      <w:r w:rsidRPr="00024ED1">
        <w:rPr>
          <w:rFonts w:eastAsia="Times New Roman" w:cs="Times New Roman"/>
          <w:sz w:val="20"/>
          <w:szCs w:val="20"/>
          <w:lang w:eastAsia="el-GR"/>
        </w:rPr>
        <w:t xml:space="preserve">. </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val="en-US" w:eastAsia="el-GR"/>
        </w:rPr>
      </w:pP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Αλλά και αργότερα, στις 22/2/2017 οι </w:t>
      </w:r>
      <w:proofErr w:type="spellStart"/>
      <w:r w:rsidRPr="00024ED1">
        <w:rPr>
          <w:rFonts w:eastAsia="Times New Roman" w:cs="Times New Roman"/>
          <w:sz w:val="20"/>
          <w:szCs w:val="20"/>
          <w:lang w:eastAsia="el-GR"/>
        </w:rPr>
        <w:t>κ.κ</w:t>
      </w:r>
      <w:proofErr w:type="spellEnd"/>
      <w:r w:rsidRPr="00024ED1">
        <w:rPr>
          <w:rFonts w:eastAsia="Times New Roman" w:cs="Times New Roman"/>
          <w:sz w:val="20"/>
          <w:szCs w:val="20"/>
          <w:lang w:eastAsia="el-GR"/>
        </w:rPr>
        <w:t>. Παππάς-</w:t>
      </w:r>
      <w:proofErr w:type="spellStart"/>
      <w:r w:rsidRPr="00024ED1">
        <w:rPr>
          <w:rFonts w:eastAsia="Times New Roman" w:cs="Times New Roman"/>
          <w:sz w:val="20"/>
          <w:szCs w:val="20"/>
          <w:lang w:eastAsia="el-GR"/>
        </w:rPr>
        <w:t>Κοντονής</w:t>
      </w:r>
      <w:proofErr w:type="spellEnd"/>
      <w:r w:rsidRPr="00024ED1">
        <w:rPr>
          <w:rFonts w:eastAsia="Times New Roman" w:cs="Times New Roman"/>
          <w:sz w:val="20"/>
          <w:szCs w:val="20"/>
          <w:lang w:eastAsia="el-GR"/>
        </w:rPr>
        <w:t>-</w:t>
      </w:r>
      <w:proofErr w:type="spellStart"/>
      <w:r w:rsidRPr="00024ED1">
        <w:rPr>
          <w:rFonts w:eastAsia="Times New Roman" w:cs="Times New Roman"/>
          <w:sz w:val="20"/>
          <w:szCs w:val="20"/>
          <w:lang w:eastAsia="el-GR"/>
        </w:rPr>
        <w:t>Τσακαλώτος</w:t>
      </w:r>
      <w:proofErr w:type="spellEnd"/>
      <w:r w:rsidRPr="00024ED1">
        <w:rPr>
          <w:rFonts w:eastAsia="Times New Roman" w:cs="Times New Roman"/>
          <w:sz w:val="20"/>
          <w:szCs w:val="20"/>
          <w:lang w:eastAsia="el-GR"/>
        </w:rPr>
        <w:t>-</w:t>
      </w:r>
      <w:proofErr w:type="spellStart"/>
      <w:r w:rsidRPr="00024ED1">
        <w:rPr>
          <w:rFonts w:eastAsia="Times New Roman" w:cs="Times New Roman"/>
          <w:sz w:val="20"/>
          <w:szCs w:val="20"/>
          <w:lang w:eastAsia="el-GR"/>
        </w:rPr>
        <w:t>Γεροβασίλη</w:t>
      </w:r>
      <w:proofErr w:type="spellEnd"/>
      <w:r w:rsidRPr="00024ED1">
        <w:rPr>
          <w:rFonts w:eastAsia="Times New Roman" w:cs="Times New Roman"/>
          <w:sz w:val="20"/>
          <w:szCs w:val="20"/>
          <w:lang w:eastAsia="el-GR"/>
        </w:rPr>
        <w:t>-</w:t>
      </w:r>
      <w:proofErr w:type="spellStart"/>
      <w:r w:rsidRPr="00024ED1">
        <w:rPr>
          <w:rFonts w:eastAsia="Times New Roman" w:cs="Times New Roman"/>
          <w:sz w:val="20"/>
          <w:szCs w:val="20"/>
          <w:lang w:eastAsia="el-GR"/>
        </w:rPr>
        <w:t>Χουλιαράκης</w:t>
      </w:r>
      <w:proofErr w:type="spellEnd"/>
      <w:r w:rsidRPr="00024ED1">
        <w:rPr>
          <w:rFonts w:eastAsia="Times New Roman" w:cs="Times New Roman"/>
          <w:sz w:val="20"/>
          <w:szCs w:val="20"/>
          <w:lang w:eastAsia="el-GR"/>
        </w:rPr>
        <w:t xml:space="preserve"> με την </w:t>
      </w:r>
      <w:proofErr w:type="spellStart"/>
      <w:r w:rsidRPr="00024ED1">
        <w:rPr>
          <w:rFonts w:eastAsia="Times New Roman" w:cs="Times New Roman"/>
          <w:sz w:val="20"/>
          <w:szCs w:val="20"/>
          <w:lang w:eastAsia="el-GR"/>
        </w:rPr>
        <w:t>αριθμ</w:t>
      </w:r>
      <w:proofErr w:type="spellEnd"/>
      <w:r w:rsidRPr="00024ED1">
        <w:rPr>
          <w:rFonts w:eastAsia="Times New Roman" w:cs="Times New Roman"/>
          <w:sz w:val="20"/>
          <w:szCs w:val="20"/>
          <w:lang w:eastAsia="el-GR"/>
        </w:rPr>
        <w:t xml:space="preserve">. 940/19/22.2.2017 εκπρόθεσμη τροπολογία, νυν αρ.53 του ν.4456/2017, </w:t>
      </w:r>
      <w:r w:rsidRPr="00024ED1">
        <w:rPr>
          <w:rFonts w:eastAsia="Times New Roman" w:cs="Arial Unicode MS"/>
          <w:sz w:val="20"/>
          <w:szCs w:val="20"/>
          <w:lang w:eastAsia="el-GR"/>
        </w:rPr>
        <w:t>προσπέρασαν έμμεσα τις παράλογες περικοπές του άρθρου 20,</w:t>
      </w:r>
      <w:r w:rsidRPr="00024ED1">
        <w:rPr>
          <w:rFonts w:eastAsia="Times New Roman" w:cs="Times New Roman"/>
          <w:sz w:val="20"/>
          <w:szCs w:val="20"/>
          <w:lang w:eastAsia="el-GR"/>
        </w:rPr>
        <w:t xml:space="preserve"> επεκτείνοντας </w:t>
      </w:r>
      <w:r w:rsidRPr="00024ED1">
        <w:rPr>
          <w:rFonts w:eastAsia="Times New Roman" w:cs="Times New Roman"/>
          <w:sz w:val="20"/>
          <w:szCs w:val="20"/>
          <w:lang w:eastAsia="el-GR"/>
        </w:rPr>
        <w:lastRenderedPageBreak/>
        <w:t xml:space="preserve">πρόβλεψη </w:t>
      </w:r>
      <w:r w:rsidRPr="00024ED1">
        <w:rPr>
          <w:rFonts w:eastAsia="Times New Roman" w:cs="Arial Unicode MS"/>
          <w:sz w:val="20"/>
          <w:szCs w:val="20"/>
          <w:u w:val="single"/>
          <w:lang w:eastAsia="el-GR"/>
        </w:rPr>
        <w:t>ΕΙΔΙΚΗΣ ΜΗΝΙΑΙΑΣ ΑΠΟΖΗΜΙΩΣΗΣ</w:t>
      </w:r>
      <w:r w:rsidRPr="00024ED1">
        <w:rPr>
          <w:rFonts w:eastAsia="Times New Roman" w:cs="Times New Roman"/>
          <w:sz w:val="20"/>
          <w:szCs w:val="20"/>
          <w:lang w:eastAsia="el-GR"/>
        </w:rPr>
        <w:t xml:space="preserve">  στους συνταξιούχους που υπηρετούν σε όλες τις συνταγματικά κατοχυρωμένες Ανεξάρτητες Αρχές. Δηλαδή εκτός των συντάξεών τους που διατηρούνται στο </w:t>
      </w:r>
      <w:proofErr w:type="spellStart"/>
      <w:r w:rsidRPr="00024ED1">
        <w:rPr>
          <w:rFonts w:eastAsia="Times New Roman" w:cs="Times New Roman"/>
          <w:sz w:val="20"/>
          <w:szCs w:val="20"/>
          <w:lang w:eastAsia="el-GR"/>
        </w:rPr>
        <w:t>ακαίρεο</w:t>
      </w:r>
      <w:proofErr w:type="spellEnd"/>
      <w:r w:rsidRPr="00024ED1">
        <w:rPr>
          <w:rFonts w:eastAsia="Times New Roman" w:cs="Times New Roman"/>
          <w:sz w:val="20"/>
          <w:szCs w:val="20"/>
          <w:lang w:eastAsia="el-GR"/>
        </w:rPr>
        <w:t xml:space="preserve">, να </w:t>
      </w:r>
      <w:proofErr w:type="spellStart"/>
      <w:r w:rsidRPr="00024ED1">
        <w:rPr>
          <w:rFonts w:eastAsia="Times New Roman" w:cs="Times New Roman"/>
          <w:sz w:val="20"/>
          <w:szCs w:val="20"/>
          <w:lang w:eastAsia="el-GR"/>
        </w:rPr>
        <w:t>αμοίβονται</w:t>
      </w:r>
      <w:proofErr w:type="spellEnd"/>
      <w:r w:rsidRPr="00024ED1">
        <w:rPr>
          <w:rFonts w:eastAsia="Times New Roman" w:cs="Times New Roman"/>
          <w:sz w:val="20"/>
          <w:szCs w:val="20"/>
          <w:lang w:eastAsia="el-GR"/>
        </w:rPr>
        <w:t xml:space="preserve"> επί πλέον. </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p>
    <w:p w:rsidR="00024ED1" w:rsidRPr="00024ED1" w:rsidRDefault="00024ED1" w:rsidP="00024ED1">
      <w:pPr>
        <w:pStyle w:val="ListParagraph"/>
        <w:numPr>
          <w:ilvl w:val="0"/>
          <w:numId w:val="2"/>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Δεν μπορούν να αρνηθούν τη διόρθωση της διάταξης για το σύνολο των στελεχών της Τ.Α.. Γιατί αφού ΤΟ ΕΚΑΝΑΝ ΓΙΑ ΑΛΛΟΥΣ. ΠΡΕΠΕΙ ΝΑ ΤΟ ΚΑΝΟΥΝ ΚΑΙ ΓΙΑ ΕΜΑΣ.</w:t>
      </w:r>
    </w:p>
    <w:p w:rsidR="00024ED1" w:rsidRPr="00024ED1" w:rsidRDefault="00024ED1" w:rsidP="00024ED1">
      <w:pPr>
        <w:pStyle w:val="ListParagraph"/>
        <w:rPr>
          <w:rFonts w:eastAsia="Times New Roman" w:cs="Times New Roman"/>
          <w:sz w:val="20"/>
          <w:szCs w:val="20"/>
          <w:lang w:eastAsia="el-GR"/>
        </w:rPr>
      </w:pPr>
    </w:p>
    <w:p w:rsidR="00024ED1" w:rsidRPr="00024ED1" w:rsidRDefault="00024ED1" w:rsidP="00024ED1">
      <w:pPr>
        <w:pStyle w:val="ListParagraph"/>
        <w:numPr>
          <w:ilvl w:val="0"/>
          <w:numId w:val="2"/>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Αποδείχθηκε, όμως, ότι οι αιρετοί της Τ.Α. αποτελούν “παιδιά ενός κατώτερου Θεού” για την παρούσα Κυβέρνηση.  Οι ευθύνες του Υπουργού Εσωτερικών είναι τεράστιες.  Είναι ντροπή, λίγες ώρες πριν τις δημαιρεσίες, να χαρακτηρίζει φημολογίες διάταξη που ο ίδιος ψήφισε, ενδεχομένως χωρίς να έχει ιδέα τι ρυθμίζουν οι άλλοι για θέματα αρμοδιότητάς του ή να αναφέρεται σε διατάξεις, που αφορούν εν ενεργεία εργαζομένους και όχι συνταξιούχους.   Πρώτη φορά ΤΟ ΥΠΟΥΡΓΕΙΟ ΕΧΕΙ ΕΓΚΑΤΑΛΕΙΨΕΙ ΤΟΥΣ ΔΗΜΟΥΣ “ΣΤΟ ΕΛΕΟΣ ΤΟΥ ΘΕΟΥ”.  </w:t>
      </w:r>
    </w:p>
    <w:p w:rsidR="00024ED1" w:rsidRPr="00024ED1" w:rsidRDefault="00024ED1" w:rsidP="00024ED1">
      <w:pPr>
        <w:spacing w:before="100" w:beforeAutospacing="1" w:after="100" w:afterAutospacing="1" w:line="240" w:lineRule="auto"/>
        <w:ind w:left="360" w:hanging="360"/>
        <w:jc w:val="both"/>
        <w:rPr>
          <w:rFonts w:eastAsia="Times New Roman" w:cs="Times New Roman"/>
          <w:sz w:val="20"/>
          <w:szCs w:val="20"/>
          <w:lang w:eastAsia="el-GR"/>
        </w:rPr>
      </w:pPr>
      <w:r w:rsidRPr="00024ED1">
        <w:rPr>
          <w:rFonts w:eastAsia="Times New Roman" w:cs="Times New Roman"/>
          <w:sz w:val="20"/>
          <w:szCs w:val="20"/>
          <w:lang w:eastAsia="el-GR"/>
        </w:rPr>
        <w:t>Επιπλέον ΠΑΡΑΔΕΙΓΜΑΤΑ παραλογισμού:</w:t>
      </w:r>
    </w:p>
    <w:p w:rsidR="00024ED1" w:rsidRPr="00024ED1" w:rsidRDefault="00024ED1" w:rsidP="00024ED1">
      <w:pPr>
        <w:pStyle w:val="ListParagraph"/>
        <w:numPr>
          <w:ilvl w:val="0"/>
          <w:numId w:val="4"/>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Ζητούν από Αντιδημάρχους, που κατείχαν έμμισθη θέση Αντιδημάρχου και δραστηριοποιούνται ΩΣ ΜΙΣΘΩΤΟΙ στον ιδιωτικό τομέα, να επιστρέψουν χιλιάδες ευρώ. Το αρ.93 παρ.1 του ν.3852/2010 κατοχύρωσε δικαίωμα ειδικής άδειας, μεταξύ άλλων, για τους Αντιδημάρχους, ΜΙΣΘΩΤΟΥΣ ΚΑΙ ΟΧΙ ΣΥΝΤΑΞΙΟΥΧΟΥΣ του δημόσιου ή του ιδιωτικού τομέα, για να ανταπεξέρχονται στις αρμοδιότητές τους.  Όταν, όμως, το άρθρο 92 παρ.5, όπως σήμερα ισχύει, αναφέρεται σε «</w:t>
      </w:r>
      <w:r w:rsidRPr="00024ED1">
        <w:rPr>
          <w:rFonts w:eastAsia="Times New Roman" w:cs="Arial Unicode MS"/>
          <w:i/>
          <w:iCs/>
          <w:sz w:val="20"/>
          <w:szCs w:val="20"/>
          <w:lang w:eastAsia="el-GR"/>
        </w:rPr>
        <w:t>δικαίωμα να επιλέξουν είτε τις πλήρεις αποδοχές της οργανικής τους θέσης είτε την αντιμισθία</w:t>
      </w:r>
      <w:r w:rsidRPr="00024ED1">
        <w:rPr>
          <w:rFonts w:eastAsia="Times New Roman" w:cs="Times New Roman"/>
          <w:sz w:val="20"/>
          <w:szCs w:val="20"/>
          <w:lang w:eastAsia="el-GR"/>
        </w:rPr>
        <w:t>», αυτονόητα αναφέρεται μόνο στο δημόσιο τομέα, αφού (όπως γνωρίζει και ο πλέον αδαής) η έννοια οργανική θέση νοείται μόνον στο δημόσιο τομέα.  Και όμως, ζητούν να χρήματα πίσω από τους Συναδέλφους.</w:t>
      </w:r>
    </w:p>
    <w:p w:rsidR="00024ED1" w:rsidRPr="00024ED1" w:rsidRDefault="00024ED1" w:rsidP="00024ED1">
      <w:pPr>
        <w:pStyle w:val="ListParagraph"/>
        <w:numPr>
          <w:ilvl w:val="0"/>
          <w:numId w:val="4"/>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Σε Νομάρχη με δύο πλήρεις θητείες και βουλευτική θητεία, καταβάλλοντας το σύνολο των κρατήσεων για την χορήγηση της χορηγίας, του υπολογίζουν ότι θα λάβει μόνον 250 ευρώ.   Επιπλέον, μείωσαν πρόσφατα το ειδικό εφάπαξ των αιρετών που το δικαιούνταν, κατά 75%.</w:t>
      </w:r>
    </w:p>
    <w:p w:rsidR="00024ED1" w:rsidRPr="00024ED1" w:rsidRDefault="00024ED1" w:rsidP="00024ED1">
      <w:pPr>
        <w:pStyle w:val="ListParagraph"/>
        <w:numPr>
          <w:ilvl w:val="0"/>
          <w:numId w:val="4"/>
        </w:numPr>
        <w:spacing w:before="100" w:beforeAutospacing="1" w:after="100" w:afterAutospacing="1" w:line="240" w:lineRule="auto"/>
        <w:jc w:val="both"/>
        <w:rPr>
          <w:rFonts w:eastAsia="Times New Roman" w:cs="Times New Roman"/>
          <w:sz w:val="20"/>
          <w:szCs w:val="20"/>
          <w:lang w:eastAsia="el-GR"/>
        </w:rPr>
      </w:pPr>
      <w:r w:rsidRPr="00024ED1">
        <w:rPr>
          <w:rFonts w:eastAsia="Times New Roman" w:cs="Times New Roman"/>
          <w:sz w:val="20"/>
          <w:szCs w:val="20"/>
          <w:lang w:eastAsia="el-GR"/>
        </w:rPr>
        <w:t xml:space="preserve">Το ευρύτερο πρόβλημα διογκώνεται ακόμη περισσότερο γιατί το Κράτος έχει πάψει να βγάζει </w:t>
      </w:r>
      <w:proofErr w:type="spellStart"/>
      <w:r w:rsidRPr="00024ED1">
        <w:rPr>
          <w:rFonts w:eastAsia="Times New Roman" w:cs="Times New Roman"/>
          <w:sz w:val="20"/>
          <w:szCs w:val="20"/>
          <w:lang w:eastAsia="el-GR"/>
        </w:rPr>
        <w:t>εφαρμοστικές</w:t>
      </w:r>
      <w:proofErr w:type="spellEnd"/>
      <w:r w:rsidRPr="00024ED1">
        <w:rPr>
          <w:rFonts w:eastAsia="Times New Roman" w:cs="Times New Roman"/>
          <w:sz w:val="20"/>
          <w:szCs w:val="20"/>
          <w:lang w:eastAsia="el-GR"/>
        </w:rPr>
        <w:t xml:space="preserve"> εγκυκλίους των ν/σ που ψηφίζονται, ώστε να γνωρίζουν και ο υπηρεσιακός και ο εποπτικός και ο ελεγκτικός μηχανισμός τι ισχύει.  Η αποφυγή τους, υποκρύπτει και σκοπιμότητα τεχνητής παύσης πληρωμών.</w:t>
      </w:r>
    </w:p>
    <w:p w:rsidR="00024ED1" w:rsidRPr="00024ED1" w:rsidRDefault="00024ED1" w:rsidP="00024ED1">
      <w:pPr>
        <w:pStyle w:val="ListParagraph"/>
        <w:spacing w:before="100" w:beforeAutospacing="1" w:after="100" w:afterAutospacing="1" w:line="240" w:lineRule="auto"/>
        <w:jc w:val="both"/>
        <w:rPr>
          <w:rFonts w:eastAsia="Times New Roman" w:cs="Times New Roman"/>
          <w:sz w:val="20"/>
          <w:szCs w:val="20"/>
          <w:lang w:eastAsia="el-GR"/>
        </w:rPr>
      </w:pPr>
    </w:p>
    <w:p w:rsidR="00024ED1" w:rsidRPr="00024ED1" w:rsidRDefault="00024ED1" w:rsidP="00024ED1">
      <w:pPr>
        <w:pStyle w:val="ListParagraph"/>
        <w:numPr>
          <w:ilvl w:val="0"/>
          <w:numId w:val="5"/>
        </w:numPr>
        <w:spacing w:before="100" w:beforeAutospacing="1" w:after="100" w:afterAutospacing="1" w:line="240" w:lineRule="auto"/>
        <w:ind w:left="284"/>
        <w:jc w:val="both"/>
        <w:rPr>
          <w:rFonts w:eastAsia="Times New Roman" w:cs="Times New Roman"/>
          <w:sz w:val="20"/>
          <w:szCs w:val="20"/>
          <w:lang w:eastAsia="el-GR"/>
        </w:rPr>
      </w:pPr>
      <w:r w:rsidRPr="00024ED1">
        <w:rPr>
          <w:rFonts w:eastAsia="Times New Roman" w:cs="Times New Roman"/>
          <w:sz w:val="20"/>
          <w:szCs w:val="20"/>
          <w:lang w:eastAsia="el-GR"/>
        </w:rPr>
        <w:t>Πιστεύουμε ότι το Κοινοβούλιο οφείλει να προσαρμόσει τις αποζημιώσεις και το σκέλος των φορολογητέων του εσόδων, σύμφωνα με τους θεσμούς που ισχύουν για το σύνολο του πολιτικού προσωπικού της Χώρας.  Πρέπει Ο ΝΟΜΟΘΕΤΩΝ ΝΑ ΚΑΤΑΝΟΕΙ ΣΤΟ ΠΕΤΣΙ ΤΟΥ ΤΙΣ ΣΥΝΕΠΕΙΕΣ ΤΩΝ ΑΠΟΦΑΣΕΩΝ ΠΟΥ ΛΑΜΒΑΝΕΙ ΓΙΑ ΤΟΥΣ ΑΛΛΟΥΣ.</w:t>
      </w:r>
    </w:p>
    <w:p w:rsidR="00024ED1" w:rsidRPr="00024ED1" w:rsidRDefault="00024ED1" w:rsidP="00024ED1">
      <w:pPr>
        <w:pStyle w:val="ListParagraph"/>
        <w:spacing w:before="100" w:beforeAutospacing="1" w:after="100" w:afterAutospacing="1" w:line="240" w:lineRule="auto"/>
        <w:ind w:left="284"/>
        <w:jc w:val="both"/>
        <w:rPr>
          <w:rFonts w:eastAsia="Times New Roman" w:cs="Times New Roman"/>
          <w:sz w:val="20"/>
          <w:szCs w:val="20"/>
          <w:lang w:eastAsia="el-GR"/>
        </w:rPr>
      </w:pPr>
    </w:p>
    <w:p w:rsidR="00024ED1" w:rsidRPr="00024ED1" w:rsidRDefault="00024ED1" w:rsidP="00024ED1">
      <w:pPr>
        <w:pStyle w:val="ListParagraph"/>
        <w:numPr>
          <w:ilvl w:val="0"/>
          <w:numId w:val="5"/>
        </w:numPr>
        <w:spacing w:before="100" w:beforeAutospacing="1" w:after="100" w:afterAutospacing="1" w:line="240" w:lineRule="auto"/>
        <w:ind w:left="284"/>
        <w:jc w:val="both"/>
        <w:rPr>
          <w:rFonts w:eastAsia="Times New Roman" w:cs="Times New Roman"/>
          <w:sz w:val="20"/>
          <w:szCs w:val="20"/>
          <w:lang w:eastAsia="el-GR"/>
        </w:rPr>
      </w:pPr>
      <w:r w:rsidRPr="00024ED1">
        <w:rPr>
          <w:rFonts w:eastAsia="Times New Roman" w:cs="Times New Roman"/>
          <w:sz w:val="20"/>
          <w:szCs w:val="20"/>
          <w:lang w:eastAsia="el-GR"/>
        </w:rPr>
        <w:t>Βιώνουμε μια ενορχηστρωμένη κατάσταση, η οποία οδηγεί σε πλήρη απαξίωση των θεσμών. ΣΤΗ ΛΟΓΙΚΗ «Ό,ΤΙ ΔΕΝ ΕΛΕΓΧΟΥΜΕ, ΤΟ ΔΙΑΛΥΟΥΜΕ, ΤΟ ΚΑΤΑΣΤΡΕΦΟΥΜΕ».</w:t>
      </w:r>
    </w:p>
    <w:p w:rsidR="00024ED1" w:rsidRPr="00024ED1" w:rsidRDefault="00024ED1" w:rsidP="00024ED1">
      <w:pPr>
        <w:pStyle w:val="ListParagraph"/>
        <w:rPr>
          <w:rFonts w:eastAsia="Times New Roman" w:cs="Times New Roman"/>
          <w:sz w:val="20"/>
          <w:szCs w:val="20"/>
          <w:lang w:eastAsia="el-GR"/>
        </w:rPr>
      </w:pPr>
    </w:p>
    <w:p w:rsidR="00024ED1" w:rsidRPr="00024ED1" w:rsidRDefault="00024ED1" w:rsidP="00024ED1">
      <w:pPr>
        <w:pStyle w:val="ListParagraph"/>
        <w:spacing w:before="100" w:beforeAutospacing="1" w:after="100" w:afterAutospacing="1" w:line="240" w:lineRule="auto"/>
        <w:ind w:left="284"/>
        <w:jc w:val="both"/>
        <w:rPr>
          <w:rFonts w:eastAsia="Times New Roman" w:cs="Times New Roman"/>
          <w:sz w:val="20"/>
          <w:szCs w:val="20"/>
          <w:lang w:eastAsia="el-GR"/>
        </w:rPr>
      </w:pPr>
    </w:p>
    <w:p w:rsidR="00024ED1" w:rsidRPr="00024ED1" w:rsidRDefault="00024ED1" w:rsidP="00024ED1">
      <w:pPr>
        <w:pStyle w:val="ListParagraph"/>
        <w:numPr>
          <w:ilvl w:val="0"/>
          <w:numId w:val="5"/>
        </w:numPr>
        <w:spacing w:before="100" w:beforeAutospacing="1" w:after="100" w:afterAutospacing="1" w:line="240" w:lineRule="auto"/>
        <w:ind w:left="284"/>
        <w:jc w:val="both"/>
        <w:rPr>
          <w:rFonts w:eastAsia="Times New Roman" w:cs="Times New Roman"/>
          <w:sz w:val="20"/>
          <w:szCs w:val="20"/>
          <w:lang w:eastAsia="el-GR"/>
        </w:rPr>
      </w:pPr>
      <w:r w:rsidRPr="00024ED1">
        <w:rPr>
          <w:rFonts w:eastAsia="Times New Roman" w:cs="Times New Roman"/>
          <w:sz w:val="20"/>
          <w:szCs w:val="20"/>
          <w:lang w:eastAsia="el-GR"/>
        </w:rPr>
        <w:t xml:space="preserve">Υπάρχουν τεράστια ζητήματα που αφορούν τη λειτουργία μας, τα δημοσιονομικά της Τ.Α.  Που αφορούν τη Χώρα.  Γιατί </w:t>
      </w:r>
      <w:r w:rsidRPr="00024ED1">
        <w:rPr>
          <w:rFonts w:eastAsia="Times New Roman" w:cs="Arial Unicode MS"/>
          <w:sz w:val="20"/>
          <w:szCs w:val="20"/>
          <w:lang w:eastAsia="el-GR"/>
        </w:rPr>
        <w:t>η στήριξη του θεσμού της τοπικής δημοκρατίας είναι συνεισφορά στην ελπίδα ανάταξης της Χώρας</w:t>
      </w:r>
      <w:r w:rsidRPr="00024ED1">
        <w:rPr>
          <w:rFonts w:eastAsia="Times New Roman" w:cs="Times New Roman"/>
          <w:sz w:val="20"/>
          <w:szCs w:val="20"/>
          <w:lang w:eastAsia="el-GR"/>
        </w:rPr>
        <w:t xml:space="preserve">.  Έχουν την αίσθηση ότι μπορούν να τα κάνουν όλα, αλλά δε μπορούν.  ΚΑΘΗΜΕΡΙΝΑ ΖΥΓΙΖΟΝΤΑΙ ΚΑΙ ΒΡΙΣΚΟΝΤΑΙ ΕΛΛΙΠΟΒΑΡΕΙΣ. </w:t>
      </w:r>
    </w:p>
    <w:p w:rsidR="00024ED1" w:rsidRPr="00024ED1" w:rsidRDefault="00024ED1" w:rsidP="00024ED1">
      <w:pPr>
        <w:pStyle w:val="ListParagraph"/>
        <w:spacing w:before="100" w:beforeAutospacing="1" w:after="100" w:afterAutospacing="1" w:line="240" w:lineRule="auto"/>
        <w:ind w:left="284"/>
        <w:jc w:val="both"/>
        <w:rPr>
          <w:rFonts w:eastAsia="Times New Roman" w:cs="Times New Roman"/>
          <w:sz w:val="20"/>
          <w:szCs w:val="20"/>
          <w:lang w:eastAsia="el-GR"/>
        </w:rPr>
      </w:pPr>
    </w:p>
    <w:p w:rsidR="00024ED1" w:rsidRPr="00024ED1" w:rsidRDefault="00024ED1" w:rsidP="00024ED1">
      <w:pPr>
        <w:pStyle w:val="ListParagraph"/>
        <w:numPr>
          <w:ilvl w:val="0"/>
          <w:numId w:val="5"/>
        </w:numPr>
        <w:spacing w:before="100" w:beforeAutospacing="1" w:after="100" w:afterAutospacing="1" w:line="240" w:lineRule="auto"/>
        <w:ind w:left="284" w:hanging="284"/>
        <w:jc w:val="both"/>
        <w:rPr>
          <w:rFonts w:eastAsia="Times New Roman" w:cs="Times New Roman"/>
          <w:sz w:val="20"/>
          <w:szCs w:val="20"/>
          <w:lang w:eastAsia="el-GR"/>
        </w:rPr>
      </w:pPr>
      <w:r w:rsidRPr="00024ED1">
        <w:rPr>
          <w:rFonts w:eastAsia="Times New Roman" w:cs="Times New Roman"/>
          <w:sz w:val="20"/>
          <w:szCs w:val="20"/>
          <w:lang w:eastAsia="el-GR"/>
        </w:rPr>
        <w:t xml:space="preserve">Δεν είναι μόνο η επίθεση που γίνεται απέναντι στο θεσμό.  Είναι ότι ΜΑΣ ΘΕΩΡΟΥΝ ΚΑΙ ΛΙΓΟΥΣ ΚΑΙ ΗΛΙΘΙΟΥΣ.  Ότι δεν έχουμε τη δύναμη να αντιδράσουμε.  ΑΥΤΗ ΤΗΝ ΕΙΚΟΝΑ ΠΡΕΠΕΙ ΝΑ ΤΗΝ ΑΛΛΑΞΟΥΜΕ.  Η σημερινή παρουσία πλήθους Δημάρχων και Δημοτικών Συμβούλων στο Δ.Σ. της Κ.Ε.Δ.Ε είναι ένα πρώτο ΘΕΤΙΚΟ ΜΗΝΥΜΑ, που πρέπει να επαναλαμβάνεται όταν οι περιστάσεις το επιβάλλουν.   Για να μπορέσουμε να ενθαρρύνουμε και να ενισχύσουμε και στη Χώρα μας το πολιτικό προσωπικό που θα υπηρετεί την κοινωνία με Αποκέντρωση και θα ασκεί τη δημόσια εξουσία σύμφωνα με τις δύο βασικές αρχές, που σ’ όλα τα προοδευμένα ευρωπαϊκά κράτη εφαρμόζονται:  την εγγύτητα και την επικουρικότητα. </w:t>
      </w:r>
    </w:p>
    <w:p w:rsidR="00024ED1" w:rsidRPr="00024ED1" w:rsidRDefault="00024ED1" w:rsidP="00024ED1">
      <w:pPr>
        <w:spacing w:before="100" w:beforeAutospacing="1" w:after="100" w:afterAutospacing="1" w:line="240" w:lineRule="auto"/>
        <w:ind w:left="360" w:hanging="360"/>
        <w:jc w:val="both"/>
        <w:rPr>
          <w:rFonts w:eastAsia="Times New Roman" w:cs="Times New Roman"/>
          <w:sz w:val="20"/>
          <w:szCs w:val="20"/>
          <w:lang w:eastAsia="el-GR"/>
        </w:rPr>
      </w:pPr>
      <w:r w:rsidRPr="00024ED1">
        <w:rPr>
          <w:rFonts w:eastAsia="Times New Roman" w:cs="Times New Roman"/>
          <w:sz w:val="20"/>
          <w:szCs w:val="20"/>
          <w:lang w:eastAsia="el-GR"/>
        </w:rPr>
        <w:lastRenderedPageBreak/>
        <w:t>Συνάδελφοι όσο αγωνιζόμαστε η ελπίδα δεν χάνεται.</w:t>
      </w:r>
    </w:p>
    <w:p w:rsidR="00024ED1" w:rsidRPr="00024ED1" w:rsidRDefault="00024ED1" w:rsidP="00024ED1">
      <w:pPr>
        <w:spacing w:before="100" w:beforeAutospacing="1" w:after="100" w:afterAutospacing="1" w:line="240" w:lineRule="auto"/>
        <w:ind w:left="2160" w:firstLine="720"/>
        <w:jc w:val="center"/>
        <w:rPr>
          <w:rFonts w:eastAsia="Times New Roman" w:cs="Times New Roman"/>
          <w:sz w:val="20"/>
          <w:szCs w:val="20"/>
          <w:lang w:eastAsia="el-GR"/>
        </w:rPr>
      </w:pPr>
      <w:r w:rsidRPr="00024ED1">
        <w:rPr>
          <w:rFonts w:eastAsia="Times New Roman" w:cs="Times New Roman"/>
          <w:sz w:val="20"/>
          <w:szCs w:val="20"/>
          <w:lang w:eastAsia="el-GR"/>
        </w:rPr>
        <w:t> </w:t>
      </w:r>
    </w:p>
    <w:p w:rsidR="00024ED1" w:rsidRPr="00024ED1" w:rsidRDefault="00024ED1" w:rsidP="00024ED1">
      <w:pPr>
        <w:spacing w:before="100" w:beforeAutospacing="1" w:after="100" w:afterAutospacing="1" w:line="240" w:lineRule="auto"/>
        <w:rPr>
          <w:rFonts w:eastAsia="Times New Roman" w:cs="Times New Roman"/>
          <w:sz w:val="20"/>
          <w:szCs w:val="20"/>
          <w:lang w:eastAsia="el-GR"/>
        </w:rPr>
      </w:pPr>
      <w:r w:rsidRPr="00024ED1">
        <w:rPr>
          <w:rFonts w:eastAsia="Times New Roman" w:cs="Arial Unicode MS"/>
          <w:sz w:val="20"/>
          <w:szCs w:val="20"/>
          <w:lang w:eastAsia="el-GR"/>
        </w:rPr>
        <w:t> ΓΙΑ ΤΟ ΑΥΤΟΔΙΟΙΚΗΤΙΚΟ ΚΙΝΗΜΑ</w:t>
      </w:r>
    </w:p>
    <w:p w:rsidR="00024ED1" w:rsidRPr="00024ED1" w:rsidRDefault="00024ED1" w:rsidP="00024ED1">
      <w:pPr>
        <w:spacing w:before="100" w:beforeAutospacing="1" w:after="100" w:afterAutospacing="1" w:line="240" w:lineRule="auto"/>
        <w:ind w:left="2160" w:firstLine="720"/>
        <w:jc w:val="center"/>
        <w:rPr>
          <w:rFonts w:eastAsia="Times New Roman" w:cs="Times New Roman"/>
          <w:sz w:val="20"/>
          <w:szCs w:val="20"/>
          <w:lang w:eastAsia="el-GR"/>
        </w:rPr>
      </w:pPr>
      <w:r w:rsidRPr="00024ED1">
        <w:rPr>
          <w:rFonts w:eastAsia="Book Antiqua" w:cs="Book Antiqua"/>
          <w:sz w:val="20"/>
          <w:szCs w:val="20"/>
          <w:lang w:eastAsia="el-GR"/>
        </w:rPr>
        <w:t> </w:t>
      </w:r>
    </w:p>
    <w:p w:rsidR="00024ED1" w:rsidRPr="00024ED1" w:rsidRDefault="00024ED1" w:rsidP="00024ED1">
      <w:pPr>
        <w:spacing w:before="100" w:beforeAutospacing="1" w:after="100" w:afterAutospacing="1" w:line="240" w:lineRule="auto"/>
        <w:rPr>
          <w:rFonts w:eastAsia="Times New Roman" w:cs="Times New Roman"/>
          <w:sz w:val="20"/>
          <w:szCs w:val="20"/>
          <w:lang w:eastAsia="el-GR"/>
        </w:rPr>
      </w:pPr>
      <w:r w:rsidRPr="00024ED1">
        <w:rPr>
          <w:rFonts w:eastAsia="Times New Roman" w:cs="Arial Unicode MS"/>
          <w:sz w:val="20"/>
          <w:szCs w:val="20"/>
          <w:lang w:eastAsia="el-GR"/>
        </w:rPr>
        <w:t>ΑΠΟΣΤΟΛΟΣ ΚΟΙΜΗΣΗΣ</w:t>
      </w:r>
    </w:p>
    <w:p w:rsidR="00024ED1" w:rsidRPr="00024ED1" w:rsidRDefault="00024ED1" w:rsidP="00024ED1">
      <w:pPr>
        <w:spacing w:before="100" w:beforeAutospacing="1" w:after="100" w:afterAutospacing="1" w:line="240" w:lineRule="auto"/>
        <w:rPr>
          <w:rFonts w:eastAsia="Times New Roman" w:cs="Times New Roman"/>
          <w:sz w:val="20"/>
          <w:szCs w:val="20"/>
          <w:lang w:eastAsia="el-GR"/>
        </w:rPr>
      </w:pPr>
      <w:r w:rsidRPr="00024ED1">
        <w:rPr>
          <w:rFonts w:eastAsia="Times New Roman" w:cs="Arial Unicode MS"/>
          <w:i/>
          <w:iCs/>
          <w:sz w:val="20"/>
          <w:szCs w:val="20"/>
          <w:lang w:eastAsia="el-GR"/>
        </w:rPr>
        <w:t>ΔΗΜΑΡΧΟΣ ΑΜΦΙΛΟΧΙΑΣ</w:t>
      </w:r>
    </w:p>
    <w:p w:rsidR="00024ED1" w:rsidRPr="00024ED1" w:rsidRDefault="00024ED1" w:rsidP="00024ED1">
      <w:pPr>
        <w:spacing w:before="100" w:beforeAutospacing="1" w:after="100" w:afterAutospacing="1" w:line="240" w:lineRule="auto"/>
        <w:rPr>
          <w:rFonts w:eastAsia="Times New Roman" w:cs="Times New Roman"/>
          <w:sz w:val="20"/>
          <w:szCs w:val="20"/>
          <w:lang w:eastAsia="el-GR"/>
        </w:rPr>
      </w:pPr>
      <w:r w:rsidRPr="00024ED1">
        <w:rPr>
          <w:rFonts w:eastAsia="Times New Roman" w:cs="Arial Unicode MS"/>
          <w:i/>
          <w:iCs/>
          <w:sz w:val="20"/>
          <w:szCs w:val="20"/>
          <w:lang w:eastAsia="el-GR"/>
        </w:rPr>
        <w:t>ΜΕΛΟΣ  Δ.Σ. Κ.Ε.Δ.Ε.</w:t>
      </w:r>
    </w:p>
    <w:p w:rsidR="00C229FA" w:rsidRPr="00024ED1" w:rsidRDefault="00C229FA">
      <w:pPr>
        <w:rPr>
          <w:sz w:val="20"/>
          <w:szCs w:val="20"/>
        </w:rPr>
      </w:pPr>
    </w:p>
    <w:sectPr w:rsidR="00C229FA" w:rsidRPr="00024ED1" w:rsidSect="00C229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2B5"/>
    <w:multiLevelType w:val="hybridMultilevel"/>
    <w:tmpl w:val="F2683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1BB09CD"/>
    <w:multiLevelType w:val="hybridMultilevel"/>
    <w:tmpl w:val="0D24A4AA"/>
    <w:lvl w:ilvl="0" w:tplc="04080001">
      <w:start w:val="1"/>
      <w:numFmt w:val="bullet"/>
      <w:lvlText w:val=""/>
      <w:lvlJc w:val="left"/>
      <w:pPr>
        <w:ind w:left="720" w:hanging="360"/>
      </w:pPr>
      <w:rPr>
        <w:rFonts w:ascii="Symbol" w:hAnsi="Symbol" w:hint="default"/>
      </w:rPr>
    </w:lvl>
    <w:lvl w:ilvl="1" w:tplc="B4FCC64E">
      <w:numFmt w:val="bullet"/>
      <w:lvlText w:val=""/>
      <w:lvlJc w:val="left"/>
      <w:pPr>
        <w:ind w:left="1440" w:hanging="360"/>
      </w:pPr>
      <w:rPr>
        <w:rFonts w:ascii="Symbol" w:eastAsia="Symbol" w:hAnsi="Symbol" w:cs="Symbol" w:hint="default"/>
        <w:sz w:val="22"/>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C7477C6"/>
    <w:multiLevelType w:val="hybridMultilevel"/>
    <w:tmpl w:val="515E05B6"/>
    <w:lvl w:ilvl="0" w:tplc="04080001">
      <w:start w:val="1"/>
      <w:numFmt w:val="bullet"/>
      <w:lvlText w:val=""/>
      <w:lvlJc w:val="left"/>
      <w:pPr>
        <w:ind w:left="887" w:hanging="360"/>
      </w:pPr>
      <w:rPr>
        <w:rFonts w:ascii="Symbol" w:hAnsi="Symbol" w:hint="default"/>
      </w:rPr>
    </w:lvl>
    <w:lvl w:ilvl="1" w:tplc="04080003" w:tentative="1">
      <w:start w:val="1"/>
      <w:numFmt w:val="bullet"/>
      <w:lvlText w:val="o"/>
      <w:lvlJc w:val="left"/>
      <w:pPr>
        <w:ind w:left="1607" w:hanging="360"/>
      </w:pPr>
      <w:rPr>
        <w:rFonts w:ascii="Courier New" w:hAnsi="Courier New" w:cs="Courier New" w:hint="default"/>
      </w:rPr>
    </w:lvl>
    <w:lvl w:ilvl="2" w:tplc="04080005" w:tentative="1">
      <w:start w:val="1"/>
      <w:numFmt w:val="bullet"/>
      <w:lvlText w:val=""/>
      <w:lvlJc w:val="left"/>
      <w:pPr>
        <w:ind w:left="2327" w:hanging="360"/>
      </w:pPr>
      <w:rPr>
        <w:rFonts w:ascii="Wingdings" w:hAnsi="Wingdings" w:hint="default"/>
      </w:rPr>
    </w:lvl>
    <w:lvl w:ilvl="3" w:tplc="04080001" w:tentative="1">
      <w:start w:val="1"/>
      <w:numFmt w:val="bullet"/>
      <w:lvlText w:val=""/>
      <w:lvlJc w:val="left"/>
      <w:pPr>
        <w:ind w:left="3047" w:hanging="360"/>
      </w:pPr>
      <w:rPr>
        <w:rFonts w:ascii="Symbol" w:hAnsi="Symbol" w:hint="default"/>
      </w:rPr>
    </w:lvl>
    <w:lvl w:ilvl="4" w:tplc="04080003" w:tentative="1">
      <w:start w:val="1"/>
      <w:numFmt w:val="bullet"/>
      <w:lvlText w:val="o"/>
      <w:lvlJc w:val="left"/>
      <w:pPr>
        <w:ind w:left="3767" w:hanging="360"/>
      </w:pPr>
      <w:rPr>
        <w:rFonts w:ascii="Courier New" w:hAnsi="Courier New" w:cs="Courier New" w:hint="default"/>
      </w:rPr>
    </w:lvl>
    <w:lvl w:ilvl="5" w:tplc="04080005" w:tentative="1">
      <w:start w:val="1"/>
      <w:numFmt w:val="bullet"/>
      <w:lvlText w:val=""/>
      <w:lvlJc w:val="left"/>
      <w:pPr>
        <w:ind w:left="4487" w:hanging="360"/>
      </w:pPr>
      <w:rPr>
        <w:rFonts w:ascii="Wingdings" w:hAnsi="Wingdings" w:hint="default"/>
      </w:rPr>
    </w:lvl>
    <w:lvl w:ilvl="6" w:tplc="04080001" w:tentative="1">
      <w:start w:val="1"/>
      <w:numFmt w:val="bullet"/>
      <w:lvlText w:val=""/>
      <w:lvlJc w:val="left"/>
      <w:pPr>
        <w:ind w:left="5207" w:hanging="360"/>
      </w:pPr>
      <w:rPr>
        <w:rFonts w:ascii="Symbol" w:hAnsi="Symbol" w:hint="default"/>
      </w:rPr>
    </w:lvl>
    <w:lvl w:ilvl="7" w:tplc="04080003" w:tentative="1">
      <w:start w:val="1"/>
      <w:numFmt w:val="bullet"/>
      <w:lvlText w:val="o"/>
      <w:lvlJc w:val="left"/>
      <w:pPr>
        <w:ind w:left="5927" w:hanging="360"/>
      </w:pPr>
      <w:rPr>
        <w:rFonts w:ascii="Courier New" w:hAnsi="Courier New" w:cs="Courier New" w:hint="default"/>
      </w:rPr>
    </w:lvl>
    <w:lvl w:ilvl="8" w:tplc="04080005" w:tentative="1">
      <w:start w:val="1"/>
      <w:numFmt w:val="bullet"/>
      <w:lvlText w:val=""/>
      <w:lvlJc w:val="left"/>
      <w:pPr>
        <w:ind w:left="6647" w:hanging="360"/>
      </w:pPr>
      <w:rPr>
        <w:rFonts w:ascii="Wingdings" w:hAnsi="Wingdings" w:hint="default"/>
      </w:rPr>
    </w:lvl>
  </w:abstractNum>
  <w:abstractNum w:abstractNumId="3">
    <w:nsid w:val="55BE2BF1"/>
    <w:multiLevelType w:val="hybridMultilevel"/>
    <w:tmpl w:val="F896329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7CC42BB2"/>
    <w:multiLevelType w:val="hybridMultilevel"/>
    <w:tmpl w:val="2CC87B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rsids>
    <w:rsidRoot w:val="00024ED1"/>
    <w:rsid w:val="00024ED1"/>
    <w:rsid w:val="00C229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024E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3">
    <w:name w:val="a3"/>
    <w:basedOn w:val="DefaultParagraphFont"/>
    <w:rsid w:val="00024ED1"/>
  </w:style>
  <w:style w:type="paragraph" w:customStyle="1" w:styleId="a1">
    <w:name w:val="a1"/>
    <w:basedOn w:val="Normal"/>
    <w:rsid w:val="00024ED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24ED1"/>
    <w:pPr>
      <w:ind w:left="720"/>
      <w:contextualSpacing/>
    </w:pPr>
  </w:style>
</w:styles>
</file>

<file path=word/webSettings.xml><?xml version="1.0" encoding="utf-8"?>
<w:webSettings xmlns:r="http://schemas.openxmlformats.org/officeDocument/2006/relationships" xmlns:w="http://schemas.openxmlformats.org/wordprocessingml/2006/main">
  <w:divs>
    <w:div w:id="381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1444</Words>
  <Characters>7799</Characters>
  <Application>Microsoft Office Word</Application>
  <DocSecurity>0</DocSecurity>
  <Lines>64</Lines>
  <Paragraphs>18</Paragraphs>
  <ScaleCrop>false</ScaleCrop>
  <Company>HP</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2017-03-09T18:57:00Z</dcterms:created>
  <dcterms:modified xsi:type="dcterms:W3CDTF">2017-03-09T19:11:00Z</dcterms:modified>
</cp:coreProperties>
</file>