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37" w:rsidRPr="00241460" w:rsidRDefault="007F50A1" w:rsidP="00241460">
      <w:pPr>
        <w:spacing w:before="0" w:beforeAutospacing="0" w:after="0" w:afterAutospacing="0" w:line="240" w:lineRule="auto"/>
        <w:jc w:val="center"/>
        <w:rPr>
          <w:rFonts w:asciiTheme="minorHAnsi" w:hAnsiTheme="minorHAnsi"/>
          <w:shadow/>
          <w:sz w:val="22"/>
        </w:rPr>
      </w:pPr>
      <w:r w:rsidRPr="00241460">
        <w:rPr>
          <w:rFonts w:asciiTheme="minorHAnsi" w:hAnsiTheme="minorHAnsi"/>
          <w:b/>
          <w:shadow/>
          <w:noProof/>
          <w:sz w:val="22"/>
          <w:lang w:eastAsia="el-GR"/>
        </w:rPr>
        <w:drawing>
          <wp:inline distT="0" distB="0" distL="0" distR="0">
            <wp:extent cx="6893378" cy="1237694"/>
            <wp:effectExtent l="19050" t="0" r="2722" b="0"/>
            <wp:docPr id="2" name="Picture 1" descr="apipm-logo-89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pm-logo-890px.png"/>
                    <pic:cNvPicPr/>
                  </pic:nvPicPr>
                  <pic:blipFill>
                    <a:blip r:embed="rId7" cstate="print"/>
                    <a:stretch>
                      <a:fillRect/>
                    </a:stretch>
                  </pic:blipFill>
                  <pic:spPr>
                    <a:xfrm>
                      <a:off x="0" y="0"/>
                      <a:ext cx="6942357" cy="1246488"/>
                    </a:xfrm>
                    <a:prstGeom prst="rect">
                      <a:avLst/>
                    </a:prstGeom>
                  </pic:spPr>
                </pic:pic>
              </a:graphicData>
            </a:graphic>
          </wp:inline>
        </w:drawing>
      </w:r>
    </w:p>
    <w:p w:rsidR="00F229F6" w:rsidRPr="00241460" w:rsidRDefault="00F229F6" w:rsidP="00241460">
      <w:pPr>
        <w:spacing w:before="0" w:beforeAutospacing="0" w:after="0" w:afterAutospacing="0" w:line="240" w:lineRule="auto"/>
        <w:jc w:val="right"/>
        <w:rPr>
          <w:rFonts w:asciiTheme="minorHAnsi" w:hAnsiTheme="minorHAnsi"/>
          <w:shadow/>
          <w:sz w:val="22"/>
        </w:rPr>
      </w:pPr>
      <w:r w:rsidRPr="00241460">
        <w:rPr>
          <w:rFonts w:asciiTheme="minorHAnsi" w:hAnsiTheme="minorHAnsi"/>
          <w:shadow/>
          <w:sz w:val="22"/>
        </w:rPr>
        <w:t>Αγία Παρασκευή, 7 Απριλίου 2017</w:t>
      </w:r>
    </w:p>
    <w:p w:rsidR="00F229F6" w:rsidRPr="00241460" w:rsidRDefault="000B7737" w:rsidP="00241460">
      <w:pPr>
        <w:spacing w:before="0" w:beforeAutospacing="0" w:after="0" w:afterAutospacing="0" w:line="240" w:lineRule="auto"/>
        <w:jc w:val="left"/>
        <w:rPr>
          <w:rFonts w:asciiTheme="minorHAnsi" w:hAnsiTheme="minorHAnsi"/>
          <w:shadow/>
          <w:sz w:val="22"/>
        </w:rPr>
      </w:pPr>
      <w:r w:rsidRPr="00241460">
        <w:rPr>
          <w:rFonts w:asciiTheme="minorHAnsi" w:hAnsiTheme="minorHAnsi"/>
          <w:shadow/>
          <w:sz w:val="22"/>
        </w:rPr>
        <w:t>Προς: ΔΗΜΟ ΑΓΙΑΣ ΠΑΡΑΣΚΕΥΗΣ</w:t>
      </w:r>
      <w:r w:rsidRPr="00241460">
        <w:rPr>
          <w:rFonts w:asciiTheme="minorHAnsi" w:hAnsiTheme="minorHAnsi"/>
          <w:shadow/>
          <w:sz w:val="22"/>
        </w:rPr>
        <w:br/>
        <w:t xml:space="preserve">Υπόψη: </w:t>
      </w:r>
      <w:r w:rsidR="00F229F6" w:rsidRPr="00241460">
        <w:rPr>
          <w:rFonts w:asciiTheme="minorHAnsi" w:hAnsiTheme="minorHAnsi"/>
          <w:shadow/>
          <w:sz w:val="22"/>
        </w:rPr>
        <w:t xml:space="preserve">ΔΗΜΗΤΡΙΟΥ ΚΟΝΤΑΞΗ, </w:t>
      </w:r>
      <w:r w:rsidR="00F229F6" w:rsidRPr="00241460">
        <w:rPr>
          <w:rFonts w:asciiTheme="minorHAnsi" w:hAnsiTheme="minorHAnsi"/>
          <w:shadow/>
          <w:sz w:val="22"/>
          <w:lang w:val="en-US"/>
        </w:rPr>
        <w:t>E</w:t>
      </w:r>
      <w:proofErr w:type="spellStart"/>
      <w:r w:rsidRPr="00241460">
        <w:rPr>
          <w:rFonts w:asciiTheme="minorHAnsi" w:hAnsiTheme="minorHAnsi"/>
          <w:shadow/>
          <w:sz w:val="22"/>
        </w:rPr>
        <w:t>ντεταλμένου</w:t>
      </w:r>
      <w:proofErr w:type="spellEnd"/>
      <w:r w:rsidRPr="00241460">
        <w:rPr>
          <w:rFonts w:asciiTheme="minorHAnsi" w:hAnsiTheme="minorHAnsi"/>
          <w:shadow/>
          <w:sz w:val="22"/>
        </w:rPr>
        <w:t xml:space="preserve"> δημοτικού συμβούλου</w:t>
      </w:r>
      <w:r w:rsidR="00F229F6" w:rsidRPr="00241460">
        <w:rPr>
          <w:rFonts w:asciiTheme="minorHAnsi" w:hAnsiTheme="minorHAnsi"/>
          <w:shadow/>
          <w:sz w:val="22"/>
        </w:rPr>
        <w:br/>
      </w:r>
      <w:bookmarkStart w:id="0" w:name="_GoBack"/>
      <w:bookmarkEnd w:id="0"/>
    </w:p>
    <w:p w:rsidR="000B7737" w:rsidRPr="00241460" w:rsidRDefault="000B7737" w:rsidP="00241460">
      <w:pPr>
        <w:spacing w:before="0" w:beforeAutospacing="0" w:after="0" w:afterAutospacing="0" w:line="240" w:lineRule="auto"/>
        <w:jc w:val="left"/>
        <w:rPr>
          <w:rFonts w:asciiTheme="minorHAnsi" w:hAnsiTheme="minorHAnsi"/>
          <w:b/>
          <w:shadow/>
          <w:sz w:val="22"/>
        </w:rPr>
      </w:pPr>
      <w:r w:rsidRPr="00241460">
        <w:rPr>
          <w:rFonts w:asciiTheme="minorHAnsi" w:hAnsiTheme="minorHAnsi"/>
          <w:b/>
          <w:shadow/>
          <w:sz w:val="22"/>
        </w:rPr>
        <w:t xml:space="preserve">Θέμα: Γνωμοδότηση </w:t>
      </w:r>
      <w:r w:rsidR="00C25793" w:rsidRPr="00241460">
        <w:rPr>
          <w:rFonts w:asciiTheme="minorHAnsi" w:hAnsiTheme="minorHAnsi"/>
          <w:b/>
          <w:shadow/>
          <w:sz w:val="22"/>
        </w:rPr>
        <w:t>για την αξιοποίηση</w:t>
      </w:r>
      <w:r w:rsidRPr="00241460">
        <w:rPr>
          <w:rFonts w:asciiTheme="minorHAnsi" w:hAnsiTheme="minorHAnsi"/>
          <w:b/>
          <w:shadow/>
          <w:sz w:val="22"/>
        </w:rPr>
        <w:t xml:space="preserve"> του ακινήτου επί της οδού </w:t>
      </w:r>
      <w:proofErr w:type="spellStart"/>
      <w:r w:rsidRPr="00241460">
        <w:rPr>
          <w:rFonts w:asciiTheme="minorHAnsi" w:hAnsiTheme="minorHAnsi"/>
          <w:b/>
          <w:shadow/>
          <w:sz w:val="22"/>
        </w:rPr>
        <w:t>Ασημακοπούλου</w:t>
      </w:r>
      <w:proofErr w:type="spellEnd"/>
      <w:r w:rsidRPr="00241460">
        <w:rPr>
          <w:rFonts w:asciiTheme="minorHAnsi" w:hAnsiTheme="minorHAnsi"/>
          <w:b/>
          <w:shadow/>
          <w:sz w:val="22"/>
        </w:rPr>
        <w:t xml:space="preserve"> 32</w:t>
      </w:r>
      <w:r w:rsidR="00C25793" w:rsidRPr="00241460">
        <w:rPr>
          <w:rFonts w:asciiTheme="minorHAnsi" w:hAnsiTheme="minorHAnsi"/>
          <w:b/>
          <w:shadow/>
          <w:sz w:val="22"/>
        </w:rPr>
        <w:t>.</w:t>
      </w:r>
    </w:p>
    <w:p w:rsidR="000B7CE0" w:rsidRPr="00241460" w:rsidRDefault="007F50A1"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Στην </w:t>
      </w:r>
      <w:proofErr w:type="spellStart"/>
      <w:r w:rsidR="000B7CE0" w:rsidRPr="00241460">
        <w:rPr>
          <w:rFonts w:asciiTheme="minorHAnsi" w:hAnsiTheme="minorHAnsi"/>
          <w:shadow/>
          <w:sz w:val="22"/>
        </w:rPr>
        <w:t>διαπαραταξιακή</w:t>
      </w:r>
      <w:proofErr w:type="spellEnd"/>
      <w:r w:rsidR="000B7CE0" w:rsidRPr="00241460">
        <w:rPr>
          <w:rFonts w:asciiTheme="minorHAnsi" w:hAnsiTheme="minorHAnsi"/>
          <w:shadow/>
          <w:sz w:val="22"/>
        </w:rPr>
        <w:t xml:space="preserve"> επιτροπή της απόφασης ΔΣ 17/2017</w:t>
      </w:r>
      <w:r w:rsidRPr="00241460">
        <w:rPr>
          <w:rFonts w:asciiTheme="minorHAnsi" w:hAnsiTheme="minorHAnsi"/>
          <w:shadow/>
          <w:sz w:val="22"/>
        </w:rPr>
        <w:t xml:space="preserve"> ανατέθηκε </w:t>
      </w:r>
      <w:r w:rsidR="000B7CE0" w:rsidRPr="00241460">
        <w:rPr>
          <w:rFonts w:asciiTheme="minorHAnsi" w:hAnsiTheme="minorHAnsi"/>
          <w:shadow/>
          <w:sz w:val="22"/>
        </w:rPr>
        <w:t xml:space="preserve">να μελετήσει το θέμα </w:t>
      </w:r>
      <w:r w:rsidR="001D62B7" w:rsidRPr="00241460">
        <w:rPr>
          <w:rFonts w:asciiTheme="minorHAnsi" w:hAnsiTheme="minorHAnsi"/>
          <w:shadow/>
          <w:sz w:val="22"/>
        </w:rPr>
        <w:t xml:space="preserve">της αξιοποίησης του </w:t>
      </w:r>
      <w:proofErr w:type="spellStart"/>
      <w:r w:rsidR="001D62B7" w:rsidRPr="00241460">
        <w:rPr>
          <w:rFonts w:asciiTheme="minorHAnsi" w:hAnsiTheme="minorHAnsi"/>
          <w:shadow/>
          <w:sz w:val="22"/>
        </w:rPr>
        <w:t>Ασημακοπούλειου</w:t>
      </w:r>
      <w:proofErr w:type="spellEnd"/>
      <w:r w:rsidR="001D62B7" w:rsidRPr="00241460">
        <w:rPr>
          <w:rFonts w:asciiTheme="minorHAnsi" w:hAnsiTheme="minorHAnsi"/>
          <w:shadow/>
          <w:sz w:val="22"/>
        </w:rPr>
        <w:t xml:space="preserve">, του </w:t>
      </w:r>
      <w:proofErr w:type="spellStart"/>
      <w:r w:rsidR="001D62B7" w:rsidRPr="00241460">
        <w:rPr>
          <w:rFonts w:asciiTheme="minorHAnsi" w:hAnsiTheme="minorHAnsi"/>
          <w:shadow/>
          <w:sz w:val="22"/>
        </w:rPr>
        <w:t>Γιαβάσειου</w:t>
      </w:r>
      <w:proofErr w:type="spellEnd"/>
      <w:r w:rsidR="001D62B7" w:rsidRPr="00241460">
        <w:rPr>
          <w:rFonts w:asciiTheme="minorHAnsi" w:hAnsiTheme="minorHAnsi"/>
          <w:shadow/>
          <w:sz w:val="22"/>
        </w:rPr>
        <w:t xml:space="preserve"> και του </w:t>
      </w:r>
      <w:r w:rsidR="00DD300D" w:rsidRPr="00241460">
        <w:rPr>
          <w:rFonts w:asciiTheme="minorHAnsi" w:hAnsiTheme="minorHAnsi"/>
          <w:shadow/>
          <w:sz w:val="22"/>
        </w:rPr>
        <w:t>ζητήματος</w:t>
      </w:r>
      <w:r w:rsidR="001D62B7" w:rsidRPr="00241460">
        <w:rPr>
          <w:rFonts w:asciiTheme="minorHAnsi" w:hAnsiTheme="minorHAnsi"/>
          <w:shadow/>
          <w:sz w:val="22"/>
        </w:rPr>
        <w:t xml:space="preserve"> της Βίλας </w:t>
      </w:r>
      <w:proofErr w:type="spellStart"/>
      <w:r w:rsidR="001D62B7" w:rsidRPr="00241460">
        <w:rPr>
          <w:rFonts w:asciiTheme="minorHAnsi" w:hAnsiTheme="minorHAnsi"/>
          <w:shadow/>
          <w:sz w:val="22"/>
        </w:rPr>
        <w:t>Ιόλα</w:t>
      </w:r>
      <w:proofErr w:type="spellEnd"/>
      <w:r w:rsidR="001D62B7" w:rsidRPr="00241460">
        <w:rPr>
          <w:rFonts w:asciiTheme="minorHAnsi" w:hAnsiTheme="minorHAnsi"/>
          <w:shadow/>
          <w:sz w:val="22"/>
        </w:rPr>
        <w:t>,</w:t>
      </w:r>
      <w:r w:rsidR="000B7CE0" w:rsidRPr="00241460">
        <w:rPr>
          <w:rFonts w:asciiTheme="minorHAnsi" w:hAnsiTheme="minorHAnsi"/>
          <w:shadow/>
          <w:sz w:val="22"/>
        </w:rPr>
        <w:t xml:space="preserve"> και να υποβάλει προτάσεις με την μορφή της γνωμοδότησης προς το Δημοτικό Συμβούλιο.</w:t>
      </w:r>
      <w:r w:rsidRPr="00241460">
        <w:rPr>
          <w:rFonts w:asciiTheme="minorHAnsi" w:hAnsiTheme="minorHAnsi"/>
          <w:shadow/>
          <w:sz w:val="22"/>
        </w:rPr>
        <w:t xml:space="preserve"> Στην επιτροπή αυτή, εκ μέρους της παράταξης «Αγία Παρασκευή η Πόλη μας» συμμετέχει ο Κώστας </w:t>
      </w:r>
      <w:proofErr w:type="spellStart"/>
      <w:r w:rsidRPr="00241460">
        <w:rPr>
          <w:rFonts w:asciiTheme="minorHAnsi" w:hAnsiTheme="minorHAnsi"/>
          <w:shadow/>
          <w:sz w:val="22"/>
        </w:rPr>
        <w:t>Κουρούνης</w:t>
      </w:r>
      <w:proofErr w:type="spellEnd"/>
      <w:r w:rsidRPr="00241460">
        <w:rPr>
          <w:rFonts w:asciiTheme="minorHAnsi" w:hAnsiTheme="minorHAnsi"/>
          <w:shadow/>
          <w:sz w:val="22"/>
        </w:rPr>
        <w:t>.</w:t>
      </w:r>
    </w:p>
    <w:p w:rsidR="000B7CE0" w:rsidRPr="00241460" w:rsidRDefault="00F229F6"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Η παρούσα αποστέλλεται στα </w:t>
      </w:r>
      <w:r w:rsidR="00ED1C7C" w:rsidRPr="00241460">
        <w:rPr>
          <w:rFonts w:asciiTheme="minorHAnsi" w:hAnsiTheme="minorHAnsi"/>
          <w:shadow/>
          <w:sz w:val="22"/>
        </w:rPr>
        <w:t xml:space="preserve">πλαίσια </w:t>
      </w:r>
      <w:r w:rsidR="007F50A1" w:rsidRPr="00241460">
        <w:rPr>
          <w:rFonts w:asciiTheme="minorHAnsi" w:hAnsiTheme="minorHAnsi"/>
          <w:shadow/>
          <w:sz w:val="22"/>
        </w:rPr>
        <w:t xml:space="preserve">του </w:t>
      </w:r>
      <w:r w:rsidR="001D62B7" w:rsidRPr="00241460">
        <w:rPr>
          <w:rFonts w:asciiTheme="minorHAnsi" w:hAnsiTheme="minorHAnsi"/>
          <w:shadow/>
          <w:sz w:val="22"/>
        </w:rPr>
        <w:t>θέμα</w:t>
      </w:r>
      <w:r w:rsidR="007F50A1" w:rsidRPr="00241460">
        <w:rPr>
          <w:rFonts w:asciiTheme="minorHAnsi" w:hAnsiTheme="minorHAnsi"/>
          <w:shadow/>
          <w:sz w:val="22"/>
        </w:rPr>
        <w:t>τος</w:t>
      </w:r>
      <w:r w:rsidR="001D62B7" w:rsidRPr="00241460">
        <w:rPr>
          <w:rFonts w:asciiTheme="minorHAnsi" w:hAnsiTheme="minorHAnsi"/>
          <w:shadow/>
          <w:sz w:val="22"/>
        </w:rPr>
        <w:t xml:space="preserve"> </w:t>
      </w:r>
      <w:r w:rsidR="007F50A1" w:rsidRPr="00241460">
        <w:rPr>
          <w:rFonts w:asciiTheme="minorHAnsi" w:hAnsiTheme="minorHAnsi"/>
          <w:shadow/>
          <w:sz w:val="22"/>
        </w:rPr>
        <w:t xml:space="preserve">σχετικά με την αξιοποίηση του </w:t>
      </w:r>
      <w:proofErr w:type="spellStart"/>
      <w:r w:rsidR="001D62B7" w:rsidRPr="00241460">
        <w:rPr>
          <w:rFonts w:asciiTheme="minorHAnsi" w:hAnsiTheme="minorHAnsi"/>
          <w:b/>
          <w:shadow/>
          <w:sz w:val="22"/>
        </w:rPr>
        <w:t>Ασημακοπούλειο</w:t>
      </w:r>
      <w:r w:rsidR="007F50A1" w:rsidRPr="00241460">
        <w:rPr>
          <w:rFonts w:asciiTheme="minorHAnsi" w:hAnsiTheme="minorHAnsi"/>
          <w:b/>
          <w:shadow/>
          <w:sz w:val="22"/>
        </w:rPr>
        <w:t>υ</w:t>
      </w:r>
      <w:proofErr w:type="spellEnd"/>
      <w:r w:rsidR="007F50A1" w:rsidRPr="00241460">
        <w:rPr>
          <w:rFonts w:asciiTheme="minorHAnsi" w:hAnsiTheme="minorHAnsi"/>
          <w:shadow/>
          <w:sz w:val="22"/>
        </w:rPr>
        <w:t>.</w:t>
      </w:r>
      <w:r w:rsidR="001D62B7" w:rsidRPr="00241460">
        <w:rPr>
          <w:rFonts w:asciiTheme="minorHAnsi" w:hAnsiTheme="minorHAnsi"/>
          <w:shadow/>
          <w:sz w:val="22"/>
        </w:rPr>
        <w:t xml:space="preserve"> </w:t>
      </w:r>
      <w:r w:rsidR="007F50A1" w:rsidRPr="00241460">
        <w:rPr>
          <w:rFonts w:asciiTheme="minorHAnsi" w:hAnsiTheme="minorHAnsi"/>
          <w:shadow/>
          <w:sz w:val="22"/>
        </w:rPr>
        <w:t>Σ</w:t>
      </w:r>
      <w:r w:rsidRPr="00241460">
        <w:rPr>
          <w:rFonts w:asciiTheme="minorHAnsi" w:hAnsiTheme="minorHAnsi"/>
          <w:shadow/>
          <w:sz w:val="22"/>
        </w:rPr>
        <w:t xml:space="preserve">τις συσκέψεις </w:t>
      </w:r>
      <w:r w:rsidR="007F50A1" w:rsidRPr="00241460">
        <w:rPr>
          <w:rFonts w:asciiTheme="minorHAnsi" w:hAnsiTheme="minorHAnsi"/>
          <w:shadow/>
          <w:sz w:val="22"/>
        </w:rPr>
        <w:t xml:space="preserve">που έγιναν, </w:t>
      </w:r>
      <w:r w:rsidRPr="00241460">
        <w:rPr>
          <w:rFonts w:asciiTheme="minorHAnsi" w:hAnsiTheme="minorHAnsi"/>
          <w:shadow/>
          <w:sz w:val="22"/>
        </w:rPr>
        <w:t xml:space="preserve">υπήρξε </w:t>
      </w:r>
      <w:r w:rsidR="000B7CE0" w:rsidRPr="00241460">
        <w:rPr>
          <w:rFonts w:asciiTheme="minorHAnsi" w:hAnsiTheme="minorHAnsi"/>
          <w:shadow/>
          <w:sz w:val="22"/>
        </w:rPr>
        <w:t xml:space="preserve">παραγωγική </w:t>
      </w:r>
      <w:r w:rsidR="000B7737" w:rsidRPr="00241460">
        <w:rPr>
          <w:rFonts w:asciiTheme="minorHAnsi" w:hAnsiTheme="minorHAnsi"/>
          <w:shadow/>
          <w:sz w:val="22"/>
        </w:rPr>
        <w:t xml:space="preserve">συνεργασία </w:t>
      </w:r>
      <w:r w:rsidR="00A83937" w:rsidRPr="00241460">
        <w:rPr>
          <w:rFonts w:asciiTheme="minorHAnsi" w:hAnsiTheme="minorHAnsi"/>
          <w:shadow/>
          <w:sz w:val="22"/>
        </w:rPr>
        <w:t>από όλα τα μέλη</w:t>
      </w:r>
      <w:r w:rsidR="007F50A1" w:rsidRPr="00241460">
        <w:rPr>
          <w:rFonts w:asciiTheme="minorHAnsi" w:hAnsiTheme="minorHAnsi"/>
          <w:shadow/>
          <w:sz w:val="22"/>
        </w:rPr>
        <w:t xml:space="preserve"> και αναπτύχθηκαν ενδιαφέρουσες απόψεις</w:t>
      </w:r>
      <w:r w:rsidR="00ED1C7C" w:rsidRPr="00241460">
        <w:rPr>
          <w:rFonts w:asciiTheme="minorHAnsi" w:hAnsiTheme="minorHAnsi"/>
          <w:shadow/>
          <w:sz w:val="22"/>
        </w:rPr>
        <w:t>. Όμως,</w:t>
      </w:r>
      <w:r w:rsidR="000B7CE0" w:rsidRPr="00241460">
        <w:rPr>
          <w:rFonts w:asciiTheme="minorHAnsi" w:hAnsiTheme="minorHAnsi"/>
          <w:shadow/>
          <w:sz w:val="22"/>
        </w:rPr>
        <w:t xml:space="preserve"> </w:t>
      </w:r>
      <w:r w:rsidR="00ED1C7C" w:rsidRPr="00241460">
        <w:rPr>
          <w:rFonts w:asciiTheme="minorHAnsi" w:hAnsiTheme="minorHAnsi"/>
          <w:shadow/>
          <w:sz w:val="22"/>
        </w:rPr>
        <w:t xml:space="preserve">όπως </w:t>
      </w:r>
      <w:r w:rsidR="003F0639" w:rsidRPr="00241460">
        <w:rPr>
          <w:rFonts w:asciiTheme="minorHAnsi" w:hAnsiTheme="minorHAnsi"/>
          <w:shadow/>
          <w:sz w:val="22"/>
        </w:rPr>
        <w:t xml:space="preserve">εξηγήσαμε </w:t>
      </w:r>
      <w:r w:rsidR="00ED1C7C" w:rsidRPr="00241460">
        <w:rPr>
          <w:rFonts w:asciiTheme="minorHAnsi" w:hAnsiTheme="minorHAnsi"/>
          <w:shadow/>
          <w:sz w:val="22"/>
        </w:rPr>
        <w:t xml:space="preserve">από την πρώτη κιόλας συνεδρίαση, </w:t>
      </w:r>
      <w:r w:rsidR="000B7737" w:rsidRPr="00241460">
        <w:rPr>
          <w:rFonts w:asciiTheme="minorHAnsi" w:hAnsiTheme="minorHAnsi"/>
          <w:shadow/>
          <w:sz w:val="22"/>
        </w:rPr>
        <w:t xml:space="preserve">η Παράταξή μας θεωρεί </w:t>
      </w:r>
      <w:r w:rsidR="000B7CE0" w:rsidRPr="00241460">
        <w:rPr>
          <w:rFonts w:asciiTheme="minorHAnsi" w:hAnsiTheme="minorHAnsi"/>
          <w:shadow/>
          <w:sz w:val="22"/>
        </w:rPr>
        <w:t xml:space="preserve">ότι </w:t>
      </w:r>
      <w:r w:rsidR="007F50A1" w:rsidRPr="00241460">
        <w:rPr>
          <w:rFonts w:asciiTheme="minorHAnsi" w:hAnsiTheme="minorHAnsi"/>
          <w:shadow/>
          <w:sz w:val="22"/>
        </w:rPr>
        <w:t xml:space="preserve">το ζητούμενο και </w:t>
      </w:r>
      <w:r w:rsidR="000B7CE0" w:rsidRPr="00241460">
        <w:rPr>
          <w:rFonts w:asciiTheme="minorHAnsi" w:hAnsiTheme="minorHAnsi"/>
          <w:shadow/>
          <w:sz w:val="22"/>
        </w:rPr>
        <w:t xml:space="preserve">τα δεδομένα </w:t>
      </w:r>
      <w:r w:rsidR="00ED1C7C" w:rsidRPr="00241460">
        <w:rPr>
          <w:rFonts w:asciiTheme="minorHAnsi" w:hAnsiTheme="minorHAnsi"/>
          <w:shadow/>
          <w:sz w:val="22"/>
        </w:rPr>
        <w:t>για την αξιοποίηση του ακινήτου</w:t>
      </w:r>
      <w:r w:rsidR="000B7CE0" w:rsidRPr="00241460">
        <w:rPr>
          <w:rFonts w:asciiTheme="minorHAnsi" w:hAnsiTheme="minorHAnsi"/>
          <w:shadow/>
          <w:sz w:val="22"/>
        </w:rPr>
        <w:t xml:space="preserve"> πρέπει να </w:t>
      </w:r>
      <w:r w:rsidR="007F50A1" w:rsidRPr="00241460">
        <w:rPr>
          <w:rFonts w:asciiTheme="minorHAnsi" w:hAnsiTheme="minorHAnsi"/>
          <w:shadow/>
          <w:sz w:val="22"/>
        </w:rPr>
        <w:t xml:space="preserve">τοποθετηθούν και να </w:t>
      </w:r>
      <w:r w:rsidR="000B7CE0" w:rsidRPr="00241460">
        <w:rPr>
          <w:rFonts w:asciiTheme="minorHAnsi" w:hAnsiTheme="minorHAnsi"/>
          <w:shadow/>
          <w:sz w:val="22"/>
        </w:rPr>
        <w:t xml:space="preserve">σταθμιστούν με </w:t>
      </w:r>
      <w:r w:rsidR="004B5D7E" w:rsidRPr="00241460">
        <w:rPr>
          <w:rFonts w:asciiTheme="minorHAnsi" w:hAnsiTheme="minorHAnsi"/>
          <w:shadow/>
          <w:sz w:val="22"/>
        </w:rPr>
        <w:t>διαφορετικό τρόπο.</w:t>
      </w:r>
    </w:p>
    <w:p w:rsidR="00241460" w:rsidRPr="00241460" w:rsidRDefault="00241460" w:rsidP="00241460">
      <w:pPr>
        <w:pStyle w:val="1"/>
        <w:spacing w:before="0" w:beforeAutospacing="0" w:afterAutospacing="0" w:line="240" w:lineRule="auto"/>
        <w:rPr>
          <w:rFonts w:asciiTheme="minorHAnsi" w:hAnsiTheme="minorHAnsi"/>
          <w:shadow/>
          <w:sz w:val="22"/>
          <w:szCs w:val="22"/>
        </w:rPr>
      </w:pPr>
    </w:p>
    <w:p w:rsidR="002B593B" w:rsidRPr="00241460" w:rsidRDefault="002B593B" w:rsidP="00241460">
      <w:pPr>
        <w:pStyle w:val="1"/>
        <w:spacing w:before="0" w:beforeAutospacing="0" w:afterAutospacing="0" w:line="240" w:lineRule="auto"/>
        <w:rPr>
          <w:rFonts w:asciiTheme="minorHAnsi" w:hAnsiTheme="minorHAnsi"/>
          <w:shadow/>
          <w:sz w:val="22"/>
          <w:szCs w:val="22"/>
        </w:rPr>
      </w:pPr>
      <w:r w:rsidRPr="00241460">
        <w:rPr>
          <w:rFonts w:asciiTheme="minorHAnsi" w:hAnsiTheme="minorHAnsi"/>
          <w:shadow/>
          <w:sz w:val="22"/>
          <w:szCs w:val="22"/>
        </w:rPr>
        <w:t xml:space="preserve">Τεχνικά </w:t>
      </w:r>
      <w:r w:rsidR="009F6EB0" w:rsidRPr="00241460">
        <w:rPr>
          <w:rFonts w:asciiTheme="minorHAnsi" w:hAnsiTheme="minorHAnsi"/>
          <w:shadow/>
          <w:sz w:val="22"/>
          <w:szCs w:val="22"/>
        </w:rPr>
        <w:t xml:space="preserve">– πολεοδομικά – συγκοινωνιακά </w:t>
      </w:r>
      <w:r w:rsidRPr="00241460">
        <w:rPr>
          <w:rFonts w:asciiTheme="minorHAnsi" w:hAnsiTheme="minorHAnsi"/>
          <w:shadow/>
          <w:sz w:val="22"/>
          <w:szCs w:val="22"/>
        </w:rPr>
        <w:t>δεδομένα</w:t>
      </w:r>
    </w:p>
    <w:p w:rsidR="007E6BA3" w:rsidRPr="00241460" w:rsidRDefault="008734DD"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Σύμφωνα με </w:t>
      </w:r>
      <w:r w:rsidR="007E6BA3" w:rsidRPr="00241460">
        <w:rPr>
          <w:rFonts w:asciiTheme="minorHAnsi" w:hAnsiTheme="minorHAnsi"/>
          <w:shadow/>
          <w:sz w:val="22"/>
        </w:rPr>
        <w:t xml:space="preserve">την ισχύουσα πολεοδομική νομοθεσία, τους περιορισμούς </w:t>
      </w:r>
      <w:r w:rsidR="000B7737" w:rsidRPr="00241460">
        <w:rPr>
          <w:rFonts w:asciiTheme="minorHAnsi" w:hAnsiTheme="minorHAnsi"/>
          <w:shadow/>
          <w:sz w:val="22"/>
        </w:rPr>
        <w:t xml:space="preserve">του ισχύοντος ΡΣ </w:t>
      </w:r>
      <w:r w:rsidR="007E6BA3" w:rsidRPr="00241460">
        <w:rPr>
          <w:rFonts w:asciiTheme="minorHAnsi" w:hAnsiTheme="minorHAnsi"/>
          <w:shadow/>
          <w:sz w:val="22"/>
        </w:rPr>
        <w:t xml:space="preserve">και τους όρους δόμησης, το ακίνητο </w:t>
      </w:r>
      <w:r w:rsidRPr="00241460">
        <w:rPr>
          <w:rFonts w:asciiTheme="minorHAnsi" w:hAnsiTheme="minorHAnsi"/>
          <w:shadow/>
          <w:sz w:val="22"/>
        </w:rPr>
        <w:t>επί της οδού Ασημακόπουλου 32</w:t>
      </w:r>
      <w:r w:rsidR="00064DB8" w:rsidRPr="00241460">
        <w:rPr>
          <w:rFonts w:asciiTheme="minorHAnsi" w:hAnsiTheme="minorHAnsi"/>
          <w:shadow/>
          <w:sz w:val="22"/>
        </w:rPr>
        <w:t xml:space="preserve"> στην Αγία Παρασκευή</w:t>
      </w:r>
      <w:r w:rsidRPr="00241460">
        <w:rPr>
          <w:rFonts w:asciiTheme="minorHAnsi" w:hAnsiTheme="minorHAnsi"/>
          <w:shadow/>
          <w:sz w:val="22"/>
        </w:rPr>
        <w:t xml:space="preserve">, </w:t>
      </w:r>
      <w:r w:rsidR="00064DB8" w:rsidRPr="00241460">
        <w:rPr>
          <w:rFonts w:asciiTheme="minorHAnsi" w:hAnsiTheme="minorHAnsi"/>
          <w:shadow/>
          <w:sz w:val="22"/>
        </w:rPr>
        <w:t xml:space="preserve">είναι </w:t>
      </w:r>
      <w:r w:rsidR="00747D4D" w:rsidRPr="00241460">
        <w:rPr>
          <w:rFonts w:asciiTheme="minorHAnsi" w:hAnsiTheme="minorHAnsi"/>
          <w:shadow/>
          <w:sz w:val="22"/>
        </w:rPr>
        <w:t>οικο</w:t>
      </w:r>
      <w:r w:rsidR="00064DB8" w:rsidRPr="00241460">
        <w:rPr>
          <w:rFonts w:asciiTheme="minorHAnsi" w:hAnsiTheme="minorHAnsi"/>
          <w:shadow/>
          <w:sz w:val="22"/>
        </w:rPr>
        <w:t>δομήσιμο με συντελεστή δόμησης 1,0 και ποσοστό κάλυψης 33%.</w:t>
      </w:r>
      <w:r w:rsidR="004B5D7E" w:rsidRPr="00241460">
        <w:rPr>
          <w:rFonts w:asciiTheme="minorHAnsi" w:hAnsiTheme="minorHAnsi"/>
          <w:shadow/>
          <w:sz w:val="22"/>
        </w:rPr>
        <w:t xml:space="preserve"> </w:t>
      </w:r>
      <w:r w:rsidR="002B593B" w:rsidRPr="00241460">
        <w:rPr>
          <w:rFonts w:asciiTheme="minorHAnsi" w:hAnsiTheme="minorHAnsi"/>
          <w:shadow/>
          <w:sz w:val="22"/>
        </w:rPr>
        <w:t>Οι συντελεστές αυτοί οδηγούν σε δυνατότητα κάλυψης 800 τετραγωνικών και δόμησης σε ορόφους συνολικής κύριας επιφάνειας δυόμιση στρεμμάτων</w:t>
      </w:r>
      <w:r w:rsidR="007E6BA3" w:rsidRPr="00241460">
        <w:rPr>
          <w:rFonts w:asciiTheme="minorHAnsi" w:hAnsiTheme="minorHAnsi"/>
          <w:shadow/>
          <w:sz w:val="22"/>
        </w:rPr>
        <w:t xml:space="preserve"> (για την ακρίβεια κάλυψη = 796,3 τμ και δόμηση = 2.412,90 τμ)</w:t>
      </w:r>
      <w:r w:rsidR="002B593B" w:rsidRPr="00241460">
        <w:rPr>
          <w:rFonts w:asciiTheme="minorHAnsi" w:hAnsiTheme="minorHAnsi"/>
          <w:shadow/>
          <w:sz w:val="22"/>
        </w:rPr>
        <w:t xml:space="preserve">. </w:t>
      </w:r>
    </w:p>
    <w:p w:rsidR="005E784E" w:rsidRPr="00241460" w:rsidRDefault="005E784E"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Στα πλαίσια μιας </w:t>
      </w:r>
      <w:r w:rsidR="009F6EB0" w:rsidRPr="00241460">
        <w:rPr>
          <w:rFonts w:asciiTheme="minorHAnsi" w:hAnsiTheme="minorHAnsi"/>
          <w:shadow/>
          <w:sz w:val="22"/>
        </w:rPr>
        <w:t>άλλης</w:t>
      </w:r>
      <w:r w:rsidR="00D04E73" w:rsidRPr="00241460">
        <w:rPr>
          <w:rFonts w:asciiTheme="minorHAnsi" w:hAnsiTheme="minorHAnsi"/>
          <w:shadow/>
          <w:sz w:val="22"/>
        </w:rPr>
        <w:t xml:space="preserve"> </w:t>
      </w:r>
      <w:r w:rsidRPr="00241460">
        <w:rPr>
          <w:rFonts w:asciiTheme="minorHAnsi" w:hAnsiTheme="minorHAnsi"/>
          <w:b/>
          <w:shadow/>
          <w:sz w:val="22"/>
        </w:rPr>
        <w:t>λεπτομερέστερης</w:t>
      </w:r>
      <w:r w:rsidRPr="00241460">
        <w:rPr>
          <w:rFonts w:asciiTheme="minorHAnsi" w:hAnsiTheme="minorHAnsi"/>
          <w:shadow/>
          <w:sz w:val="22"/>
        </w:rPr>
        <w:t xml:space="preserve"> προσέγγισης, </w:t>
      </w:r>
      <w:r w:rsidR="009F6EB0" w:rsidRPr="00241460">
        <w:rPr>
          <w:rFonts w:asciiTheme="minorHAnsi" w:hAnsiTheme="minorHAnsi"/>
          <w:shadow/>
          <w:sz w:val="22"/>
        </w:rPr>
        <w:t xml:space="preserve">οφείλουν </w:t>
      </w:r>
      <w:r w:rsidRPr="00241460">
        <w:rPr>
          <w:rFonts w:asciiTheme="minorHAnsi" w:hAnsiTheme="minorHAnsi"/>
          <w:shadow/>
          <w:sz w:val="22"/>
        </w:rPr>
        <w:t xml:space="preserve">να σταθμιστούν με ακρίβεια </w:t>
      </w:r>
      <w:r w:rsidRPr="00241460">
        <w:rPr>
          <w:rFonts w:asciiTheme="minorHAnsi" w:hAnsiTheme="minorHAnsi"/>
          <w:b/>
          <w:shadow/>
          <w:sz w:val="22"/>
        </w:rPr>
        <w:t>προμελέτης</w:t>
      </w:r>
      <w:r w:rsidRPr="00241460">
        <w:rPr>
          <w:rFonts w:asciiTheme="minorHAnsi" w:hAnsiTheme="minorHAnsi"/>
          <w:shadow/>
          <w:sz w:val="22"/>
        </w:rPr>
        <w:t xml:space="preserve"> ορισμένα κρίσιμα δεδομένα όπως:</w:t>
      </w:r>
    </w:p>
    <w:p w:rsidR="005E784E" w:rsidRPr="00241460" w:rsidRDefault="005E784E"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 xml:space="preserve">ότι η ανέγερση ενός κτιρίου (ή συγκροτήματος κτιρίων) τέτοιων διαστάσεων είναι επένδυση </w:t>
      </w:r>
      <w:r w:rsidRPr="00241460">
        <w:rPr>
          <w:rFonts w:asciiTheme="minorHAnsi" w:hAnsiTheme="minorHAnsi"/>
          <w:b/>
          <w:shadow/>
          <w:sz w:val="22"/>
        </w:rPr>
        <w:t>μεγάλης κλίμακας</w:t>
      </w:r>
      <w:r w:rsidR="00D04E73" w:rsidRPr="00241460">
        <w:rPr>
          <w:rFonts w:asciiTheme="minorHAnsi" w:hAnsiTheme="minorHAnsi"/>
          <w:shadow/>
          <w:sz w:val="22"/>
        </w:rPr>
        <w:t xml:space="preserve"> με επιπτώσεις στα οικονομικά του Δήμου</w:t>
      </w:r>
      <w:r w:rsidR="00C25793" w:rsidRPr="00241460">
        <w:rPr>
          <w:rFonts w:asciiTheme="minorHAnsi" w:hAnsiTheme="minorHAnsi"/>
          <w:shadow/>
          <w:sz w:val="22"/>
        </w:rPr>
        <w:t>, στην τοπική οικονομία, στον πολεοδομικό ιστό και στην ποιότητα ζωής των περιοίκων,</w:t>
      </w:r>
    </w:p>
    <w:p w:rsidR="005E784E" w:rsidRPr="00241460" w:rsidRDefault="005E784E"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 xml:space="preserve">ότι </w:t>
      </w:r>
      <w:r w:rsidR="00D04E73" w:rsidRPr="00241460">
        <w:rPr>
          <w:rFonts w:asciiTheme="minorHAnsi" w:hAnsiTheme="minorHAnsi"/>
          <w:shadow/>
          <w:sz w:val="22"/>
        </w:rPr>
        <w:t xml:space="preserve">ένα </w:t>
      </w:r>
      <w:r w:rsidRPr="00241460">
        <w:rPr>
          <w:rFonts w:asciiTheme="minorHAnsi" w:hAnsiTheme="minorHAnsi"/>
          <w:shadow/>
          <w:sz w:val="22"/>
        </w:rPr>
        <w:t xml:space="preserve">κτιριολογικό πρόγραμμα και </w:t>
      </w:r>
      <w:r w:rsidR="00D04E73" w:rsidRPr="00241460">
        <w:rPr>
          <w:rFonts w:asciiTheme="minorHAnsi" w:hAnsiTheme="minorHAnsi"/>
          <w:shadow/>
          <w:sz w:val="22"/>
        </w:rPr>
        <w:t xml:space="preserve">ένας </w:t>
      </w:r>
      <w:r w:rsidRPr="00241460">
        <w:rPr>
          <w:rFonts w:asciiTheme="minorHAnsi" w:hAnsiTheme="minorHAnsi"/>
          <w:shadow/>
          <w:sz w:val="22"/>
        </w:rPr>
        <w:t>προϋπολο</w:t>
      </w:r>
      <w:r w:rsidR="00C25793" w:rsidRPr="00241460">
        <w:rPr>
          <w:rFonts w:asciiTheme="minorHAnsi" w:hAnsiTheme="minorHAnsi"/>
          <w:shadow/>
          <w:sz w:val="22"/>
        </w:rPr>
        <w:t>γισμός οικοδομικών εργασιών</w:t>
      </w:r>
      <w:r w:rsidR="00D04E73" w:rsidRPr="00241460">
        <w:rPr>
          <w:rFonts w:asciiTheme="minorHAnsi" w:hAnsiTheme="minorHAnsi"/>
          <w:shadow/>
          <w:sz w:val="22"/>
        </w:rPr>
        <w:t xml:space="preserve"> όσο ακριβείς και αν είναι, </w:t>
      </w:r>
      <w:r w:rsidRPr="00241460">
        <w:rPr>
          <w:rFonts w:asciiTheme="minorHAnsi" w:hAnsiTheme="minorHAnsi"/>
          <w:shadow/>
          <w:sz w:val="22"/>
        </w:rPr>
        <w:t>δεν επαρκ</w:t>
      </w:r>
      <w:r w:rsidR="00075D3F" w:rsidRPr="00241460">
        <w:rPr>
          <w:rFonts w:asciiTheme="minorHAnsi" w:hAnsiTheme="minorHAnsi"/>
          <w:shadow/>
          <w:sz w:val="22"/>
        </w:rPr>
        <w:t xml:space="preserve">ούν </w:t>
      </w:r>
      <w:r w:rsidRPr="00241460">
        <w:rPr>
          <w:rFonts w:asciiTheme="minorHAnsi" w:hAnsiTheme="minorHAnsi"/>
          <w:shadow/>
          <w:sz w:val="22"/>
        </w:rPr>
        <w:t xml:space="preserve">για να </w:t>
      </w:r>
      <w:r w:rsidR="00075D3F" w:rsidRPr="00241460">
        <w:rPr>
          <w:rFonts w:asciiTheme="minorHAnsi" w:hAnsiTheme="minorHAnsi"/>
          <w:shadow/>
          <w:sz w:val="22"/>
        </w:rPr>
        <w:t>τεκμηριωθεί</w:t>
      </w:r>
      <w:r w:rsidRPr="00241460">
        <w:rPr>
          <w:rFonts w:asciiTheme="minorHAnsi" w:hAnsiTheme="minorHAnsi"/>
          <w:shadow/>
          <w:sz w:val="22"/>
        </w:rPr>
        <w:t xml:space="preserve"> </w:t>
      </w:r>
      <w:r w:rsidR="00075D3F" w:rsidRPr="00241460">
        <w:rPr>
          <w:rFonts w:asciiTheme="minorHAnsi" w:hAnsiTheme="minorHAnsi"/>
          <w:shadow/>
          <w:sz w:val="22"/>
        </w:rPr>
        <w:t xml:space="preserve">η βιωσιμότητα της επένδυσης, ότι </w:t>
      </w:r>
      <w:r w:rsidR="00D04E73" w:rsidRPr="00241460">
        <w:rPr>
          <w:rFonts w:asciiTheme="minorHAnsi" w:hAnsiTheme="minorHAnsi"/>
          <w:shadow/>
          <w:sz w:val="22"/>
        </w:rPr>
        <w:t xml:space="preserve">δηλαδή </w:t>
      </w:r>
      <w:r w:rsidR="00075D3F" w:rsidRPr="00241460">
        <w:rPr>
          <w:rFonts w:asciiTheme="minorHAnsi" w:hAnsiTheme="minorHAnsi"/>
          <w:b/>
          <w:shadow/>
          <w:sz w:val="22"/>
        </w:rPr>
        <w:t>δεν θα χρεωθεί η επόμενη γενιά δημοτών</w:t>
      </w:r>
      <w:r w:rsidR="00075D3F" w:rsidRPr="00241460">
        <w:rPr>
          <w:rFonts w:asciiTheme="minorHAnsi" w:hAnsiTheme="minorHAnsi"/>
          <w:shadow/>
          <w:sz w:val="22"/>
        </w:rPr>
        <w:t xml:space="preserve"> τυχόν αστοχίες και </w:t>
      </w:r>
      <w:r w:rsidR="00D04E73" w:rsidRPr="00241460">
        <w:rPr>
          <w:rFonts w:asciiTheme="minorHAnsi" w:hAnsiTheme="minorHAnsi"/>
          <w:shadow/>
          <w:sz w:val="22"/>
        </w:rPr>
        <w:t xml:space="preserve">τυχόν περιττά </w:t>
      </w:r>
      <w:r w:rsidR="00075D3F" w:rsidRPr="00241460">
        <w:rPr>
          <w:rFonts w:asciiTheme="minorHAnsi" w:hAnsiTheme="minorHAnsi"/>
          <w:shadow/>
          <w:sz w:val="22"/>
        </w:rPr>
        <w:t>οικονομικά βάρη,</w:t>
      </w:r>
    </w:p>
    <w:p w:rsidR="005E784E" w:rsidRPr="00241460" w:rsidRDefault="005E784E"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 xml:space="preserve">ότι η </w:t>
      </w:r>
      <w:r w:rsidR="00ED1C7C" w:rsidRPr="00241460">
        <w:rPr>
          <w:rFonts w:asciiTheme="minorHAnsi" w:hAnsiTheme="minorHAnsi"/>
          <w:shadow/>
          <w:sz w:val="22"/>
        </w:rPr>
        <w:t xml:space="preserve">αξία </w:t>
      </w:r>
      <w:r w:rsidR="00075D3F" w:rsidRPr="00241460">
        <w:rPr>
          <w:rFonts w:asciiTheme="minorHAnsi" w:hAnsiTheme="minorHAnsi"/>
          <w:shadow/>
          <w:sz w:val="22"/>
        </w:rPr>
        <w:t xml:space="preserve">και η έκταση </w:t>
      </w:r>
      <w:r w:rsidR="00ED1C7C" w:rsidRPr="00241460">
        <w:rPr>
          <w:rFonts w:asciiTheme="minorHAnsi" w:hAnsiTheme="minorHAnsi"/>
          <w:shadow/>
          <w:sz w:val="22"/>
        </w:rPr>
        <w:t xml:space="preserve">του </w:t>
      </w:r>
      <w:r w:rsidR="004B5D7E" w:rsidRPr="00241460">
        <w:rPr>
          <w:rFonts w:asciiTheme="minorHAnsi" w:hAnsiTheme="minorHAnsi"/>
          <w:shadow/>
          <w:sz w:val="22"/>
        </w:rPr>
        <w:t>οικοπέδου</w:t>
      </w:r>
      <w:r w:rsidRPr="00241460">
        <w:rPr>
          <w:rFonts w:asciiTheme="minorHAnsi" w:hAnsiTheme="minorHAnsi"/>
          <w:shadow/>
          <w:sz w:val="22"/>
        </w:rPr>
        <w:t xml:space="preserve"> είναι μεγάλη και ότι ακόμα και υπό κανονικές συνθήκες κτηματαγοράς, ένα τέτοιο ακίνητο </w:t>
      </w:r>
      <w:r w:rsidR="000B7737" w:rsidRPr="00241460">
        <w:rPr>
          <w:rFonts w:asciiTheme="minorHAnsi" w:hAnsiTheme="minorHAnsi"/>
          <w:shadow/>
          <w:sz w:val="22"/>
        </w:rPr>
        <w:t>δύσκολα</w:t>
      </w:r>
      <w:r w:rsidRPr="00241460">
        <w:rPr>
          <w:rFonts w:asciiTheme="minorHAnsi" w:hAnsiTheme="minorHAnsi"/>
          <w:shadow/>
          <w:sz w:val="22"/>
        </w:rPr>
        <w:t xml:space="preserve"> θα μπορούσε να περιέλθει στην ιδιοκτησία του Δήμου με αγορά ή απαλλοτρίωση, </w:t>
      </w:r>
      <w:r w:rsidR="000B7737" w:rsidRPr="00241460">
        <w:rPr>
          <w:rFonts w:asciiTheme="minorHAnsi" w:hAnsiTheme="minorHAnsi"/>
          <w:shadow/>
          <w:sz w:val="22"/>
        </w:rPr>
        <w:t xml:space="preserve">παράμετρος </w:t>
      </w:r>
      <w:r w:rsidRPr="00241460">
        <w:rPr>
          <w:rFonts w:asciiTheme="minorHAnsi" w:hAnsiTheme="minorHAnsi"/>
          <w:shadow/>
          <w:sz w:val="22"/>
        </w:rPr>
        <w:t xml:space="preserve">που </w:t>
      </w:r>
      <w:r w:rsidR="000B7737" w:rsidRPr="00241460">
        <w:rPr>
          <w:rFonts w:asciiTheme="minorHAnsi" w:hAnsiTheme="minorHAnsi"/>
          <w:shadow/>
          <w:sz w:val="22"/>
        </w:rPr>
        <w:t xml:space="preserve">οφείλει </w:t>
      </w:r>
      <w:r w:rsidR="00075D3F" w:rsidRPr="00241460">
        <w:rPr>
          <w:rFonts w:asciiTheme="minorHAnsi" w:hAnsiTheme="minorHAnsi"/>
          <w:shadow/>
          <w:sz w:val="22"/>
        </w:rPr>
        <w:t xml:space="preserve">να σταθμιστεί </w:t>
      </w:r>
      <w:r w:rsidR="000B7737" w:rsidRPr="00241460">
        <w:rPr>
          <w:rFonts w:asciiTheme="minorHAnsi" w:hAnsiTheme="minorHAnsi"/>
          <w:shadow/>
          <w:sz w:val="22"/>
        </w:rPr>
        <w:t xml:space="preserve">με την ανάλογη </w:t>
      </w:r>
      <w:r w:rsidR="000B7737" w:rsidRPr="00241460">
        <w:rPr>
          <w:rFonts w:asciiTheme="minorHAnsi" w:hAnsiTheme="minorHAnsi"/>
          <w:b/>
          <w:shadow/>
          <w:sz w:val="22"/>
        </w:rPr>
        <w:t>προσοχή</w:t>
      </w:r>
      <w:r w:rsidR="000B7737" w:rsidRPr="00241460">
        <w:rPr>
          <w:rFonts w:asciiTheme="minorHAnsi" w:hAnsiTheme="minorHAnsi"/>
          <w:shadow/>
          <w:sz w:val="22"/>
        </w:rPr>
        <w:t>,</w:t>
      </w:r>
    </w:p>
    <w:p w:rsidR="005E784E" w:rsidRPr="00241460" w:rsidRDefault="00E3398D"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 xml:space="preserve">ότι </w:t>
      </w:r>
      <w:r w:rsidR="005E784E" w:rsidRPr="00241460">
        <w:rPr>
          <w:rFonts w:asciiTheme="minorHAnsi" w:hAnsiTheme="minorHAnsi"/>
          <w:shadow/>
          <w:sz w:val="22"/>
        </w:rPr>
        <w:t>το κόστος των έργων</w:t>
      </w:r>
      <w:r w:rsidR="002B593B" w:rsidRPr="00241460">
        <w:rPr>
          <w:rFonts w:asciiTheme="minorHAnsi" w:hAnsiTheme="minorHAnsi"/>
          <w:shadow/>
          <w:sz w:val="22"/>
        </w:rPr>
        <w:t xml:space="preserve"> διαμόρφωσης περιβάλλοντος χώρου </w:t>
      </w:r>
      <w:r w:rsidR="00D04E73" w:rsidRPr="00241460">
        <w:rPr>
          <w:rFonts w:asciiTheme="minorHAnsi" w:hAnsiTheme="minorHAnsi"/>
          <w:shadow/>
          <w:sz w:val="22"/>
        </w:rPr>
        <w:t xml:space="preserve">θα είναι μεγάλο αφού </w:t>
      </w:r>
      <w:r w:rsidRPr="00241460">
        <w:rPr>
          <w:rFonts w:asciiTheme="minorHAnsi" w:hAnsiTheme="minorHAnsi"/>
          <w:shadow/>
          <w:sz w:val="22"/>
        </w:rPr>
        <w:t xml:space="preserve">η </w:t>
      </w:r>
      <w:r w:rsidR="002B593B" w:rsidRPr="00241460">
        <w:rPr>
          <w:rFonts w:asciiTheme="minorHAnsi" w:hAnsiTheme="minorHAnsi"/>
          <w:shadow/>
          <w:sz w:val="22"/>
        </w:rPr>
        <w:t xml:space="preserve">υψομετρική διαφορά από την </w:t>
      </w:r>
      <w:r w:rsidR="00D04E73" w:rsidRPr="00241460">
        <w:rPr>
          <w:rFonts w:asciiTheme="minorHAnsi" w:hAnsiTheme="minorHAnsi"/>
          <w:shadow/>
          <w:sz w:val="22"/>
        </w:rPr>
        <w:t xml:space="preserve">βόρεια όψη </w:t>
      </w:r>
      <w:r w:rsidR="002B593B" w:rsidRPr="00241460">
        <w:rPr>
          <w:rFonts w:asciiTheme="minorHAnsi" w:hAnsiTheme="minorHAnsi"/>
          <w:shadow/>
          <w:sz w:val="22"/>
        </w:rPr>
        <w:t xml:space="preserve">επί της </w:t>
      </w:r>
      <w:r w:rsidR="007E6BA3" w:rsidRPr="00241460">
        <w:rPr>
          <w:rFonts w:asciiTheme="minorHAnsi" w:hAnsiTheme="minorHAnsi"/>
          <w:shadow/>
          <w:sz w:val="22"/>
        </w:rPr>
        <w:t xml:space="preserve">οδού </w:t>
      </w:r>
      <w:proofErr w:type="spellStart"/>
      <w:r w:rsidR="002B593B" w:rsidRPr="00241460">
        <w:rPr>
          <w:rFonts w:asciiTheme="minorHAnsi" w:hAnsiTheme="minorHAnsi"/>
          <w:shadow/>
          <w:sz w:val="22"/>
        </w:rPr>
        <w:t>Ασημακοπούλου</w:t>
      </w:r>
      <w:proofErr w:type="spellEnd"/>
      <w:r w:rsidR="002B593B" w:rsidRPr="00241460">
        <w:rPr>
          <w:rFonts w:asciiTheme="minorHAnsi" w:hAnsiTheme="minorHAnsi"/>
          <w:shadow/>
          <w:sz w:val="22"/>
        </w:rPr>
        <w:t xml:space="preserve"> μέχρι την πίσω πλευρά </w:t>
      </w:r>
      <w:r w:rsidR="00D04E73" w:rsidRPr="00241460">
        <w:rPr>
          <w:rFonts w:asciiTheme="minorHAnsi" w:hAnsiTheme="minorHAnsi"/>
          <w:shadow/>
          <w:sz w:val="22"/>
        </w:rPr>
        <w:t xml:space="preserve">προς τον Υμηττό </w:t>
      </w:r>
      <w:r w:rsidR="002B593B" w:rsidRPr="00241460">
        <w:rPr>
          <w:rFonts w:asciiTheme="minorHAnsi" w:hAnsiTheme="minorHAnsi"/>
          <w:shadow/>
          <w:sz w:val="22"/>
        </w:rPr>
        <w:t>είναι σχεδό</w:t>
      </w:r>
      <w:r w:rsidR="007E6BA3" w:rsidRPr="00241460">
        <w:rPr>
          <w:rFonts w:asciiTheme="minorHAnsi" w:hAnsiTheme="minorHAnsi"/>
          <w:shadow/>
          <w:sz w:val="22"/>
        </w:rPr>
        <w:t xml:space="preserve">ν όσο μια τριώροφη πολυκατοικία </w:t>
      </w:r>
      <w:r w:rsidR="00D04E73" w:rsidRPr="00241460">
        <w:rPr>
          <w:rFonts w:asciiTheme="minorHAnsi" w:hAnsiTheme="minorHAnsi"/>
          <w:shadow/>
          <w:sz w:val="22"/>
        </w:rPr>
        <w:t>(</w:t>
      </w:r>
      <w:r w:rsidR="004B5D7E" w:rsidRPr="00241460">
        <w:rPr>
          <w:rFonts w:asciiTheme="minorHAnsi" w:hAnsiTheme="minorHAnsi"/>
          <w:shadow/>
          <w:sz w:val="22"/>
        </w:rPr>
        <w:t xml:space="preserve">8,0 μέτρα), </w:t>
      </w:r>
    </w:p>
    <w:p w:rsidR="00E3398D" w:rsidRPr="00241460" w:rsidRDefault="00D04E73"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 xml:space="preserve">το παραπάνω, </w:t>
      </w:r>
      <w:r w:rsidR="00E3398D" w:rsidRPr="00241460">
        <w:rPr>
          <w:rFonts w:asciiTheme="minorHAnsi" w:hAnsiTheme="minorHAnsi"/>
          <w:shadow/>
          <w:sz w:val="22"/>
        </w:rPr>
        <w:t xml:space="preserve">σε συνδυασμό με το γεγονός ότι το οικόπεδο βρίσκεται ακριβώς πάνω στον υδροκρίτη των λεκανών απορροής του ρέματος </w:t>
      </w:r>
      <w:proofErr w:type="spellStart"/>
      <w:r w:rsidR="00E3398D" w:rsidRPr="00241460">
        <w:rPr>
          <w:rFonts w:asciiTheme="minorHAnsi" w:hAnsiTheme="minorHAnsi"/>
          <w:shadow/>
          <w:sz w:val="22"/>
        </w:rPr>
        <w:t>Τσακού</w:t>
      </w:r>
      <w:proofErr w:type="spellEnd"/>
      <w:r w:rsidR="00E3398D" w:rsidRPr="00241460">
        <w:rPr>
          <w:rFonts w:asciiTheme="minorHAnsi" w:hAnsiTheme="minorHAnsi"/>
          <w:shadow/>
          <w:sz w:val="22"/>
        </w:rPr>
        <w:t xml:space="preserve"> και του συστήματος ρεμάτων Πεντέλης (λεκάνες MA1KI01110700 και MA1KI01110799) επιτρέπει μεγάλους υπόγειους χώρους </w:t>
      </w:r>
      <w:r w:rsidRPr="00241460">
        <w:rPr>
          <w:rFonts w:asciiTheme="minorHAnsi" w:hAnsiTheme="minorHAnsi"/>
          <w:shadow/>
          <w:sz w:val="22"/>
        </w:rPr>
        <w:t xml:space="preserve">κάτι που </w:t>
      </w:r>
      <w:r w:rsidR="00E3398D" w:rsidRPr="00241460">
        <w:rPr>
          <w:rFonts w:asciiTheme="minorHAnsi" w:hAnsiTheme="minorHAnsi"/>
          <w:shadow/>
          <w:sz w:val="22"/>
        </w:rPr>
        <w:t xml:space="preserve">αποτελεί </w:t>
      </w:r>
      <w:r w:rsidR="00E3398D" w:rsidRPr="00241460">
        <w:rPr>
          <w:rFonts w:asciiTheme="minorHAnsi" w:hAnsiTheme="minorHAnsi"/>
          <w:b/>
          <w:shadow/>
          <w:sz w:val="22"/>
        </w:rPr>
        <w:t>κρίσιμο παράγοντα</w:t>
      </w:r>
      <w:r w:rsidR="00E3398D" w:rsidRPr="00241460">
        <w:rPr>
          <w:rFonts w:asciiTheme="minorHAnsi" w:hAnsiTheme="minorHAnsi"/>
          <w:shadow/>
          <w:sz w:val="22"/>
        </w:rPr>
        <w:t xml:space="preserve"> για </w:t>
      </w:r>
      <w:r w:rsidR="000B7737" w:rsidRPr="00241460">
        <w:rPr>
          <w:rFonts w:asciiTheme="minorHAnsi" w:hAnsiTheme="minorHAnsi"/>
          <w:shadow/>
          <w:sz w:val="22"/>
        </w:rPr>
        <w:t xml:space="preserve">τις επιλογές </w:t>
      </w:r>
      <w:r w:rsidR="00075D3F" w:rsidRPr="00241460">
        <w:rPr>
          <w:rFonts w:asciiTheme="minorHAnsi" w:hAnsiTheme="minorHAnsi"/>
          <w:shadow/>
          <w:sz w:val="22"/>
        </w:rPr>
        <w:t>αξιοποίηση</w:t>
      </w:r>
      <w:r w:rsidR="000B7737" w:rsidRPr="00241460">
        <w:rPr>
          <w:rFonts w:asciiTheme="minorHAnsi" w:hAnsiTheme="minorHAnsi"/>
          <w:shadow/>
          <w:sz w:val="22"/>
        </w:rPr>
        <w:t>ς</w:t>
      </w:r>
      <w:r w:rsidR="00075D3F" w:rsidRPr="00241460">
        <w:rPr>
          <w:rFonts w:asciiTheme="minorHAnsi" w:hAnsiTheme="minorHAnsi"/>
          <w:shadow/>
          <w:sz w:val="22"/>
        </w:rPr>
        <w:t xml:space="preserve"> του ακινήτου,</w:t>
      </w:r>
    </w:p>
    <w:p w:rsidR="005E784E" w:rsidRPr="00241460" w:rsidRDefault="00D04E73"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 xml:space="preserve">ότι πρέπει να συνεκτιμηθούν </w:t>
      </w:r>
      <w:r w:rsidR="004B5D7E" w:rsidRPr="00241460">
        <w:rPr>
          <w:rFonts w:asciiTheme="minorHAnsi" w:hAnsiTheme="minorHAnsi"/>
          <w:shadow/>
          <w:sz w:val="22"/>
        </w:rPr>
        <w:t xml:space="preserve">τα λειτουργικά και </w:t>
      </w:r>
      <w:r w:rsidRPr="00241460">
        <w:rPr>
          <w:rFonts w:asciiTheme="minorHAnsi" w:hAnsiTheme="minorHAnsi"/>
          <w:shadow/>
          <w:sz w:val="22"/>
        </w:rPr>
        <w:t xml:space="preserve">τα </w:t>
      </w:r>
      <w:r w:rsidR="004B5D7E" w:rsidRPr="00241460">
        <w:rPr>
          <w:rFonts w:asciiTheme="minorHAnsi" w:hAnsiTheme="minorHAnsi"/>
          <w:shadow/>
          <w:sz w:val="22"/>
        </w:rPr>
        <w:t xml:space="preserve">γεωμετρικά χαρακτηριστικά </w:t>
      </w:r>
      <w:r w:rsidR="00075D3F" w:rsidRPr="00241460">
        <w:rPr>
          <w:rFonts w:asciiTheme="minorHAnsi" w:hAnsiTheme="minorHAnsi"/>
          <w:shadow/>
          <w:sz w:val="22"/>
        </w:rPr>
        <w:t xml:space="preserve">της οδού </w:t>
      </w:r>
      <w:proofErr w:type="spellStart"/>
      <w:r w:rsidR="00075D3F" w:rsidRPr="00241460">
        <w:rPr>
          <w:rFonts w:asciiTheme="minorHAnsi" w:hAnsiTheme="minorHAnsi"/>
          <w:b/>
          <w:shadow/>
          <w:sz w:val="22"/>
        </w:rPr>
        <w:t>Ασημακοπούλου</w:t>
      </w:r>
      <w:proofErr w:type="spellEnd"/>
      <w:r w:rsidR="00075D3F" w:rsidRPr="00241460">
        <w:rPr>
          <w:rFonts w:asciiTheme="minorHAnsi" w:hAnsiTheme="minorHAnsi"/>
          <w:shadow/>
          <w:sz w:val="22"/>
        </w:rPr>
        <w:t xml:space="preserve"> </w:t>
      </w:r>
      <w:r w:rsidR="004B5D7E" w:rsidRPr="00241460">
        <w:rPr>
          <w:rFonts w:asciiTheme="minorHAnsi" w:hAnsiTheme="minorHAnsi"/>
          <w:shadow/>
          <w:sz w:val="22"/>
        </w:rPr>
        <w:t xml:space="preserve">από συγκοινωνιακής πλευράς </w:t>
      </w:r>
      <w:r w:rsidR="00E3398D" w:rsidRPr="00241460">
        <w:rPr>
          <w:rFonts w:asciiTheme="minorHAnsi" w:hAnsiTheme="minorHAnsi"/>
          <w:shadow/>
          <w:sz w:val="22"/>
        </w:rPr>
        <w:t xml:space="preserve">καθώς και </w:t>
      </w:r>
      <w:r w:rsidR="004B5D7E" w:rsidRPr="00241460">
        <w:rPr>
          <w:rFonts w:asciiTheme="minorHAnsi" w:hAnsiTheme="minorHAnsi"/>
          <w:shadow/>
          <w:sz w:val="22"/>
        </w:rPr>
        <w:t xml:space="preserve">οι ζητούμενες </w:t>
      </w:r>
      <w:r w:rsidR="00E3398D" w:rsidRPr="00241460">
        <w:rPr>
          <w:rFonts w:asciiTheme="minorHAnsi" w:hAnsiTheme="minorHAnsi"/>
          <w:shadow/>
          <w:sz w:val="22"/>
        </w:rPr>
        <w:t xml:space="preserve">– </w:t>
      </w:r>
      <w:r w:rsidR="00075D3F" w:rsidRPr="00241460">
        <w:rPr>
          <w:rFonts w:asciiTheme="minorHAnsi" w:hAnsiTheme="minorHAnsi"/>
          <w:shadow/>
          <w:sz w:val="22"/>
        </w:rPr>
        <w:t>διαθέσιμες</w:t>
      </w:r>
      <w:r w:rsidR="00E3398D" w:rsidRPr="00241460">
        <w:rPr>
          <w:rFonts w:asciiTheme="minorHAnsi" w:hAnsiTheme="minorHAnsi"/>
          <w:shadow/>
          <w:sz w:val="22"/>
        </w:rPr>
        <w:t xml:space="preserve"> θέσεις στάθμευσης </w:t>
      </w:r>
      <w:r w:rsidR="00075D3F" w:rsidRPr="00241460">
        <w:rPr>
          <w:rFonts w:asciiTheme="minorHAnsi" w:hAnsiTheme="minorHAnsi"/>
          <w:shadow/>
          <w:sz w:val="22"/>
        </w:rPr>
        <w:t xml:space="preserve">βάσει πληθυσμού, </w:t>
      </w:r>
      <w:r w:rsidR="00A56423" w:rsidRPr="00241460">
        <w:rPr>
          <w:rFonts w:asciiTheme="minorHAnsi" w:hAnsiTheme="minorHAnsi"/>
          <w:shadow/>
          <w:sz w:val="22"/>
        </w:rPr>
        <w:t>πυκνοτήτων κατοίκησης</w:t>
      </w:r>
      <w:r w:rsidR="00075D3F" w:rsidRPr="00241460">
        <w:rPr>
          <w:rFonts w:asciiTheme="minorHAnsi" w:hAnsiTheme="minorHAnsi"/>
          <w:shadow/>
          <w:sz w:val="22"/>
        </w:rPr>
        <w:t xml:space="preserve"> και όγκου επισκεψιμότητας,</w:t>
      </w:r>
    </w:p>
    <w:p w:rsidR="002B593B" w:rsidRPr="00241460" w:rsidRDefault="00D04E73"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 xml:space="preserve">ότι το οικόπεδο γειτνιάζει </w:t>
      </w:r>
      <w:r w:rsidR="00E3398D" w:rsidRPr="00241460">
        <w:rPr>
          <w:rFonts w:asciiTheme="minorHAnsi" w:hAnsiTheme="minorHAnsi"/>
          <w:shadow/>
          <w:sz w:val="22"/>
        </w:rPr>
        <w:t xml:space="preserve">με </w:t>
      </w:r>
      <w:proofErr w:type="spellStart"/>
      <w:r w:rsidR="004B5D7E" w:rsidRPr="00241460">
        <w:rPr>
          <w:rFonts w:asciiTheme="minorHAnsi" w:hAnsiTheme="minorHAnsi"/>
          <w:b/>
          <w:shadow/>
          <w:sz w:val="22"/>
        </w:rPr>
        <w:t>υπερτοπικές</w:t>
      </w:r>
      <w:proofErr w:type="spellEnd"/>
      <w:r w:rsidR="004B5D7E" w:rsidRPr="00241460">
        <w:rPr>
          <w:rFonts w:asciiTheme="minorHAnsi" w:hAnsiTheme="minorHAnsi"/>
          <w:b/>
          <w:shadow/>
          <w:sz w:val="22"/>
        </w:rPr>
        <w:t xml:space="preserve"> χρήσεις</w:t>
      </w:r>
      <w:r w:rsidR="004B5D7E" w:rsidRPr="00241460">
        <w:rPr>
          <w:rFonts w:asciiTheme="minorHAnsi" w:hAnsiTheme="minorHAnsi"/>
          <w:shadow/>
          <w:sz w:val="22"/>
        </w:rPr>
        <w:t xml:space="preserve"> </w:t>
      </w:r>
      <w:r w:rsidRPr="00241460">
        <w:rPr>
          <w:rFonts w:asciiTheme="minorHAnsi" w:hAnsiTheme="minorHAnsi"/>
          <w:shadow/>
          <w:sz w:val="22"/>
        </w:rPr>
        <w:t xml:space="preserve">(Αθλητικά κέντρα, Κολλέγια, Χώρους αναψυχής κ.λπ.) </w:t>
      </w:r>
      <w:r w:rsidR="00E3398D" w:rsidRPr="00241460">
        <w:rPr>
          <w:rFonts w:asciiTheme="minorHAnsi" w:hAnsiTheme="minorHAnsi"/>
          <w:shadow/>
          <w:sz w:val="22"/>
        </w:rPr>
        <w:t xml:space="preserve">που περιβάλλουν </w:t>
      </w:r>
      <w:r w:rsidR="005E784E" w:rsidRPr="00241460">
        <w:rPr>
          <w:rFonts w:asciiTheme="minorHAnsi" w:hAnsiTheme="minorHAnsi"/>
          <w:shadow/>
          <w:sz w:val="22"/>
        </w:rPr>
        <w:t>το οικόπεδο</w:t>
      </w:r>
      <w:r w:rsidR="00E3398D" w:rsidRPr="00241460">
        <w:rPr>
          <w:rFonts w:asciiTheme="minorHAnsi" w:hAnsiTheme="minorHAnsi"/>
          <w:shadow/>
          <w:sz w:val="22"/>
        </w:rPr>
        <w:t xml:space="preserve"> σε απόσταση μικρότερη του χιλιομέτρου, </w:t>
      </w:r>
    </w:p>
    <w:p w:rsidR="00B00D6F" w:rsidRPr="00241460" w:rsidRDefault="00B00D6F"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lastRenderedPageBreak/>
        <w:t xml:space="preserve">το γεγονός ότι οι επιτρεπόμενες χρήσεις γης σήμερα διέπονται </w:t>
      </w:r>
      <w:r w:rsidR="00081AE2" w:rsidRPr="00241460">
        <w:rPr>
          <w:rFonts w:asciiTheme="minorHAnsi" w:hAnsiTheme="minorHAnsi"/>
          <w:b/>
          <w:shadow/>
          <w:sz w:val="22"/>
        </w:rPr>
        <w:t>προσωρινά</w:t>
      </w:r>
      <w:r w:rsidR="00081AE2" w:rsidRPr="00241460">
        <w:rPr>
          <w:rFonts w:asciiTheme="minorHAnsi" w:hAnsiTheme="minorHAnsi"/>
          <w:shadow/>
          <w:sz w:val="22"/>
        </w:rPr>
        <w:t xml:space="preserve"> </w:t>
      </w:r>
      <w:r w:rsidRPr="00241460">
        <w:rPr>
          <w:rFonts w:asciiTheme="minorHAnsi" w:hAnsiTheme="minorHAnsi"/>
          <w:shadow/>
          <w:sz w:val="22"/>
        </w:rPr>
        <w:t xml:space="preserve">από το </w:t>
      </w:r>
      <w:proofErr w:type="spellStart"/>
      <w:r w:rsidRPr="00241460">
        <w:rPr>
          <w:rFonts w:asciiTheme="minorHAnsi" w:hAnsiTheme="minorHAnsi"/>
          <w:shadow/>
          <w:sz w:val="22"/>
        </w:rPr>
        <w:t>π.δ</w:t>
      </w:r>
      <w:proofErr w:type="spellEnd"/>
      <w:r w:rsidRPr="00241460">
        <w:rPr>
          <w:rFonts w:asciiTheme="minorHAnsi" w:hAnsiTheme="minorHAnsi"/>
          <w:shadow/>
          <w:sz w:val="22"/>
        </w:rPr>
        <w:t>/</w:t>
      </w:r>
      <w:proofErr w:type="spellStart"/>
      <w:r w:rsidRPr="00241460">
        <w:rPr>
          <w:rFonts w:asciiTheme="minorHAnsi" w:hAnsiTheme="minorHAnsi"/>
          <w:shadow/>
          <w:sz w:val="22"/>
        </w:rPr>
        <w:t>γμα</w:t>
      </w:r>
      <w:proofErr w:type="spellEnd"/>
      <w:r w:rsidRPr="00241460">
        <w:rPr>
          <w:rFonts w:asciiTheme="minorHAnsi" w:hAnsiTheme="minorHAnsi"/>
          <w:shadow/>
          <w:sz w:val="22"/>
        </w:rPr>
        <w:t xml:space="preserve"> του </w:t>
      </w:r>
      <w:r w:rsidR="00D04E73" w:rsidRPr="00241460">
        <w:rPr>
          <w:rFonts w:asciiTheme="minorHAnsi" w:hAnsiTheme="minorHAnsi"/>
          <w:shadow/>
          <w:sz w:val="22"/>
        </w:rPr>
        <w:t>19</w:t>
      </w:r>
      <w:r w:rsidRPr="00241460">
        <w:rPr>
          <w:rFonts w:asciiTheme="minorHAnsi" w:hAnsiTheme="minorHAnsi"/>
          <w:shadow/>
          <w:sz w:val="22"/>
        </w:rPr>
        <w:t xml:space="preserve">87 και ότι ήδη βρίσκεται σε διαβούλευση νέο σχέδιο χρήσεων γης. Άρα </w:t>
      </w:r>
      <w:r w:rsidRPr="00241460">
        <w:rPr>
          <w:rFonts w:asciiTheme="minorHAnsi" w:hAnsiTheme="minorHAnsi"/>
          <w:b/>
          <w:shadow/>
          <w:sz w:val="22"/>
        </w:rPr>
        <w:t>δεν γνωρίζουμε</w:t>
      </w:r>
      <w:r w:rsidRPr="00241460">
        <w:rPr>
          <w:rFonts w:asciiTheme="minorHAnsi" w:hAnsiTheme="minorHAnsi"/>
          <w:shadow/>
          <w:sz w:val="22"/>
        </w:rPr>
        <w:t xml:space="preserve"> </w:t>
      </w:r>
      <w:r w:rsidR="009F6EB0" w:rsidRPr="00241460">
        <w:rPr>
          <w:rFonts w:asciiTheme="minorHAnsi" w:hAnsiTheme="minorHAnsi"/>
          <w:shadow/>
          <w:sz w:val="22"/>
        </w:rPr>
        <w:t xml:space="preserve">(α) </w:t>
      </w:r>
      <w:r w:rsidRPr="00241460">
        <w:rPr>
          <w:rFonts w:asciiTheme="minorHAnsi" w:hAnsiTheme="minorHAnsi"/>
          <w:shadow/>
          <w:sz w:val="22"/>
        </w:rPr>
        <w:t xml:space="preserve">τι θα επιτρέπεται στην αποκλειστική ή αμιγή κατοικία μετά την δημοσίευσή του, </w:t>
      </w:r>
      <w:r w:rsidR="009F6EB0" w:rsidRPr="00241460">
        <w:rPr>
          <w:rFonts w:asciiTheme="minorHAnsi" w:hAnsiTheme="minorHAnsi"/>
          <w:shadow/>
          <w:sz w:val="22"/>
        </w:rPr>
        <w:t xml:space="preserve">(β) </w:t>
      </w:r>
      <w:r w:rsidRPr="00241460">
        <w:rPr>
          <w:rFonts w:asciiTheme="minorHAnsi" w:hAnsiTheme="minorHAnsi"/>
          <w:shadow/>
          <w:sz w:val="22"/>
        </w:rPr>
        <w:t xml:space="preserve">ποιες θα είναι οι μεταβατικές διατάξεις του οι οποίες θα δεσμεύουν περιοχές </w:t>
      </w:r>
      <w:r w:rsidR="00081AE2" w:rsidRPr="00241460">
        <w:rPr>
          <w:rFonts w:asciiTheme="minorHAnsi" w:hAnsiTheme="minorHAnsi"/>
          <w:shadow/>
          <w:sz w:val="22"/>
        </w:rPr>
        <w:t>με εγκεκριμένο</w:t>
      </w:r>
      <w:r w:rsidRPr="00241460">
        <w:rPr>
          <w:rFonts w:asciiTheme="minorHAnsi" w:hAnsiTheme="minorHAnsi"/>
          <w:shadow/>
          <w:sz w:val="22"/>
        </w:rPr>
        <w:t xml:space="preserve"> </w:t>
      </w:r>
      <w:r w:rsidR="005D418D" w:rsidRPr="00241460">
        <w:rPr>
          <w:rFonts w:asciiTheme="minorHAnsi" w:hAnsiTheme="minorHAnsi"/>
          <w:shadow/>
          <w:sz w:val="22"/>
        </w:rPr>
        <w:t xml:space="preserve">ΓΠΣ </w:t>
      </w:r>
      <w:r w:rsidRPr="00241460">
        <w:rPr>
          <w:rFonts w:asciiTheme="minorHAnsi" w:hAnsiTheme="minorHAnsi"/>
          <w:shadow/>
          <w:sz w:val="22"/>
        </w:rPr>
        <w:t xml:space="preserve">και </w:t>
      </w:r>
      <w:r w:rsidR="005D418D" w:rsidRPr="00241460">
        <w:rPr>
          <w:rFonts w:asciiTheme="minorHAnsi" w:hAnsiTheme="minorHAnsi"/>
          <w:shadow/>
          <w:sz w:val="22"/>
        </w:rPr>
        <w:t>ΡΣ</w:t>
      </w:r>
      <w:r w:rsidRPr="00241460">
        <w:rPr>
          <w:rFonts w:asciiTheme="minorHAnsi" w:hAnsiTheme="minorHAnsi"/>
          <w:shadow/>
          <w:sz w:val="22"/>
        </w:rPr>
        <w:t xml:space="preserve"> βάσει </w:t>
      </w:r>
      <w:r w:rsidR="009F6EB0" w:rsidRPr="00241460">
        <w:rPr>
          <w:rFonts w:asciiTheme="minorHAnsi" w:hAnsiTheme="minorHAnsi"/>
          <w:shadow/>
          <w:sz w:val="22"/>
        </w:rPr>
        <w:t>παλαιότερων</w:t>
      </w:r>
      <w:r w:rsidRPr="00241460">
        <w:rPr>
          <w:rFonts w:asciiTheme="minorHAnsi" w:hAnsiTheme="minorHAnsi"/>
          <w:shadow/>
          <w:sz w:val="22"/>
        </w:rPr>
        <w:t xml:space="preserve"> διαταγμάτων χρήσεων γης.</w:t>
      </w:r>
    </w:p>
    <w:p w:rsidR="00B00D6F" w:rsidRPr="00241460" w:rsidRDefault="00B00D6F" w:rsidP="00241460">
      <w:pPr>
        <w:pStyle w:val="a5"/>
        <w:numPr>
          <w:ilvl w:val="0"/>
          <w:numId w:val="2"/>
        </w:numPr>
        <w:spacing w:before="0" w:beforeAutospacing="0" w:after="0" w:afterAutospacing="0" w:line="240" w:lineRule="auto"/>
        <w:ind w:left="0" w:firstLine="0"/>
        <w:rPr>
          <w:rFonts w:asciiTheme="minorHAnsi" w:hAnsiTheme="minorHAnsi"/>
          <w:shadow/>
          <w:sz w:val="22"/>
        </w:rPr>
      </w:pPr>
      <w:r w:rsidRPr="00241460">
        <w:rPr>
          <w:rFonts w:asciiTheme="minorHAnsi" w:hAnsiTheme="minorHAnsi"/>
          <w:shadow/>
          <w:sz w:val="22"/>
        </w:rPr>
        <w:t>το γεγονός ότι το ισχύον ΓΠΣ</w:t>
      </w:r>
      <w:r w:rsidR="005D418D" w:rsidRPr="00241460">
        <w:rPr>
          <w:rFonts w:asciiTheme="minorHAnsi" w:hAnsiTheme="minorHAnsi"/>
          <w:shadow/>
          <w:sz w:val="22"/>
        </w:rPr>
        <w:t xml:space="preserve"> Δ. Αγίας Παρασκευής</w:t>
      </w:r>
      <w:r w:rsidRPr="00241460">
        <w:rPr>
          <w:rFonts w:asciiTheme="minorHAnsi" w:hAnsiTheme="minorHAnsi"/>
          <w:shadow/>
          <w:sz w:val="22"/>
        </w:rPr>
        <w:t xml:space="preserve"> είναι ήδη ώριμο για </w:t>
      </w:r>
      <w:r w:rsidRPr="00241460">
        <w:rPr>
          <w:rFonts w:asciiTheme="minorHAnsi" w:hAnsiTheme="minorHAnsi"/>
          <w:b/>
          <w:shadow/>
          <w:sz w:val="22"/>
        </w:rPr>
        <w:t>αναθεώρηση</w:t>
      </w:r>
      <w:r w:rsidR="001A3BB3" w:rsidRPr="00241460">
        <w:rPr>
          <w:rFonts w:asciiTheme="minorHAnsi" w:hAnsiTheme="minorHAnsi"/>
          <w:shadow/>
          <w:sz w:val="22"/>
        </w:rPr>
        <w:t xml:space="preserve"> για πολλούς λόγους με </w:t>
      </w:r>
      <w:r w:rsidR="005D418D" w:rsidRPr="00241460">
        <w:rPr>
          <w:rFonts w:asciiTheme="minorHAnsi" w:hAnsiTheme="minorHAnsi"/>
          <w:shadow/>
          <w:sz w:val="22"/>
        </w:rPr>
        <w:t xml:space="preserve">σημαντικότερους </w:t>
      </w:r>
      <w:r w:rsidR="009F6EB0" w:rsidRPr="00241460">
        <w:rPr>
          <w:rFonts w:asciiTheme="minorHAnsi" w:hAnsiTheme="minorHAnsi"/>
          <w:shadow/>
          <w:sz w:val="22"/>
        </w:rPr>
        <w:t xml:space="preserve">(α) </w:t>
      </w:r>
      <w:r w:rsidR="005D418D" w:rsidRPr="00241460">
        <w:rPr>
          <w:rFonts w:asciiTheme="minorHAnsi" w:hAnsiTheme="minorHAnsi"/>
          <w:shadow/>
          <w:sz w:val="22"/>
        </w:rPr>
        <w:t xml:space="preserve">την αλλαγή του Π.Δ. </w:t>
      </w:r>
      <w:r w:rsidR="001A3BB3" w:rsidRPr="00241460">
        <w:rPr>
          <w:rFonts w:asciiTheme="minorHAnsi" w:hAnsiTheme="minorHAnsi"/>
          <w:shadow/>
          <w:sz w:val="22"/>
        </w:rPr>
        <w:t>προστασίας του Υμηττού</w:t>
      </w:r>
      <w:r w:rsidR="005D418D" w:rsidRPr="00241460">
        <w:rPr>
          <w:rFonts w:asciiTheme="minorHAnsi" w:hAnsiTheme="minorHAnsi"/>
          <w:shadow/>
          <w:sz w:val="22"/>
        </w:rPr>
        <w:t xml:space="preserve"> και </w:t>
      </w:r>
      <w:r w:rsidR="009F6EB0" w:rsidRPr="00241460">
        <w:rPr>
          <w:rFonts w:asciiTheme="minorHAnsi" w:hAnsiTheme="minorHAnsi"/>
          <w:shadow/>
          <w:sz w:val="22"/>
        </w:rPr>
        <w:t xml:space="preserve">(β) </w:t>
      </w:r>
      <w:r w:rsidR="005D418D" w:rsidRPr="00241460">
        <w:rPr>
          <w:rFonts w:asciiTheme="minorHAnsi" w:hAnsiTheme="minorHAnsi"/>
          <w:shadow/>
          <w:sz w:val="22"/>
        </w:rPr>
        <w:t>την έγκριση του νέου ΡΣΑ</w:t>
      </w:r>
      <w:r w:rsidR="001A3BB3" w:rsidRPr="00241460">
        <w:rPr>
          <w:rFonts w:asciiTheme="minorHAnsi" w:hAnsiTheme="minorHAnsi"/>
          <w:shadow/>
          <w:sz w:val="22"/>
        </w:rPr>
        <w:t>.</w:t>
      </w:r>
    </w:p>
    <w:p w:rsidR="00241460" w:rsidRDefault="00241460" w:rsidP="00241460">
      <w:pPr>
        <w:pStyle w:val="1"/>
        <w:spacing w:before="0" w:beforeAutospacing="0" w:afterAutospacing="0" w:line="240" w:lineRule="auto"/>
        <w:rPr>
          <w:rFonts w:asciiTheme="minorHAnsi" w:hAnsiTheme="minorHAnsi"/>
          <w:shadow/>
          <w:sz w:val="22"/>
          <w:szCs w:val="22"/>
          <w:lang w:val="en-US"/>
        </w:rPr>
      </w:pPr>
    </w:p>
    <w:p w:rsidR="002B593B" w:rsidRPr="00241460" w:rsidRDefault="002B593B" w:rsidP="00241460">
      <w:pPr>
        <w:pStyle w:val="1"/>
        <w:spacing w:before="0" w:beforeAutospacing="0" w:afterAutospacing="0" w:line="240" w:lineRule="auto"/>
        <w:rPr>
          <w:rFonts w:asciiTheme="minorHAnsi" w:hAnsiTheme="minorHAnsi"/>
          <w:shadow/>
          <w:sz w:val="22"/>
          <w:szCs w:val="22"/>
        </w:rPr>
      </w:pPr>
      <w:r w:rsidRPr="00241460">
        <w:rPr>
          <w:rFonts w:asciiTheme="minorHAnsi" w:hAnsiTheme="minorHAnsi"/>
          <w:shadow/>
          <w:sz w:val="22"/>
          <w:szCs w:val="22"/>
        </w:rPr>
        <w:t>Νομικά δεδομένα</w:t>
      </w:r>
    </w:p>
    <w:p w:rsidR="00A06049" w:rsidRPr="00241460" w:rsidRDefault="0035406C"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Εάν και εφόσον το ακίνητο μπορεί να αξιοποιηθεί με τρόπο διαφορετικό από την βούληση του διαθέτη</w:t>
      </w:r>
      <w:r w:rsidR="005D418D" w:rsidRPr="00241460">
        <w:rPr>
          <w:rFonts w:asciiTheme="minorHAnsi" w:hAnsiTheme="minorHAnsi"/>
          <w:shadow/>
          <w:sz w:val="22"/>
        </w:rPr>
        <w:t xml:space="preserve"> </w:t>
      </w:r>
      <w:r w:rsidR="009F6EB0" w:rsidRPr="00241460">
        <w:rPr>
          <w:rFonts w:asciiTheme="minorHAnsi" w:hAnsiTheme="minorHAnsi"/>
          <w:shadow/>
          <w:sz w:val="22"/>
        </w:rPr>
        <w:t>(</w:t>
      </w:r>
      <w:r w:rsidR="005D418D" w:rsidRPr="00241460">
        <w:rPr>
          <w:rFonts w:asciiTheme="minorHAnsi" w:hAnsiTheme="minorHAnsi"/>
          <w:shadow/>
          <w:sz w:val="22"/>
        </w:rPr>
        <w:t>και σε ποιο βαθμό</w:t>
      </w:r>
      <w:r w:rsidR="009F6EB0" w:rsidRPr="00241460">
        <w:rPr>
          <w:rFonts w:asciiTheme="minorHAnsi" w:hAnsiTheme="minorHAnsi"/>
          <w:shadow/>
          <w:sz w:val="22"/>
        </w:rPr>
        <w:t xml:space="preserve">) </w:t>
      </w:r>
      <w:r w:rsidRPr="00241460">
        <w:rPr>
          <w:rFonts w:asciiTheme="minorHAnsi" w:hAnsiTheme="minorHAnsi"/>
          <w:shadow/>
          <w:sz w:val="22"/>
        </w:rPr>
        <w:t>οι διαθέσιμες επιλογές αποτελούν</w:t>
      </w:r>
      <w:r w:rsidR="009F6EB0" w:rsidRPr="00241460">
        <w:rPr>
          <w:rFonts w:asciiTheme="minorHAnsi" w:hAnsiTheme="minorHAnsi"/>
          <w:shadow/>
          <w:sz w:val="22"/>
        </w:rPr>
        <w:t xml:space="preserve"> νομικό ζήτημα επί του οποίου αποδεχόμαστε </w:t>
      </w:r>
      <w:r w:rsidR="000E3218" w:rsidRPr="00241460">
        <w:rPr>
          <w:rFonts w:asciiTheme="minorHAnsi" w:hAnsiTheme="minorHAnsi"/>
          <w:shadow/>
          <w:sz w:val="22"/>
        </w:rPr>
        <w:t xml:space="preserve">μεν </w:t>
      </w:r>
      <w:r w:rsidR="009F6EB0" w:rsidRPr="00241460">
        <w:rPr>
          <w:rFonts w:asciiTheme="minorHAnsi" w:hAnsiTheme="minorHAnsi"/>
          <w:shadow/>
          <w:sz w:val="22"/>
        </w:rPr>
        <w:t xml:space="preserve">σαν </w:t>
      </w:r>
      <w:r w:rsidRPr="00241460">
        <w:rPr>
          <w:rFonts w:asciiTheme="minorHAnsi" w:hAnsiTheme="minorHAnsi"/>
          <w:shadow/>
          <w:sz w:val="22"/>
        </w:rPr>
        <w:t xml:space="preserve">ακριβή την </w:t>
      </w:r>
      <w:r w:rsidR="005F5641" w:rsidRPr="00241460">
        <w:rPr>
          <w:rFonts w:asciiTheme="minorHAnsi" w:hAnsiTheme="minorHAnsi"/>
          <w:shadow/>
          <w:sz w:val="22"/>
        </w:rPr>
        <w:t xml:space="preserve">νομική γνωμοδότηση </w:t>
      </w:r>
      <w:r w:rsidR="000E3218" w:rsidRPr="00241460">
        <w:rPr>
          <w:rFonts w:asciiTheme="minorHAnsi" w:hAnsiTheme="minorHAnsi"/>
          <w:shadow/>
          <w:sz w:val="22"/>
        </w:rPr>
        <w:t xml:space="preserve">που τέθηκε υπόψη της επιτροπής, </w:t>
      </w:r>
      <w:r w:rsidR="000E3218" w:rsidRPr="00241460">
        <w:rPr>
          <w:rFonts w:asciiTheme="minorHAnsi" w:hAnsiTheme="minorHAnsi"/>
          <w:b/>
          <w:shadow/>
          <w:sz w:val="22"/>
        </w:rPr>
        <w:t>ό</w:t>
      </w:r>
      <w:r w:rsidR="007E6BA3" w:rsidRPr="00241460">
        <w:rPr>
          <w:rFonts w:asciiTheme="minorHAnsi" w:hAnsiTheme="minorHAnsi"/>
          <w:b/>
          <w:shadow/>
          <w:sz w:val="22"/>
        </w:rPr>
        <w:t>μως</w:t>
      </w:r>
      <w:r w:rsidR="007E6BA3" w:rsidRPr="00241460">
        <w:rPr>
          <w:rFonts w:asciiTheme="minorHAnsi" w:hAnsiTheme="minorHAnsi"/>
          <w:shadow/>
          <w:sz w:val="22"/>
        </w:rPr>
        <w:t xml:space="preserve"> το </w:t>
      </w:r>
      <w:r w:rsidR="00E21DA3" w:rsidRPr="00241460">
        <w:rPr>
          <w:rFonts w:asciiTheme="minorHAnsi" w:hAnsiTheme="minorHAnsi"/>
          <w:shadow/>
          <w:sz w:val="22"/>
        </w:rPr>
        <w:t>φάσμα των διαθέσιμων επιλογών μετά την παραπάν</w:t>
      </w:r>
      <w:r w:rsidR="007E6BA3" w:rsidRPr="00241460">
        <w:rPr>
          <w:rFonts w:asciiTheme="minorHAnsi" w:hAnsiTheme="minorHAnsi"/>
          <w:shadow/>
          <w:sz w:val="22"/>
        </w:rPr>
        <w:t xml:space="preserve">ω γνωμοδότηση είναι </w:t>
      </w:r>
      <w:r w:rsidR="000E3218" w:rsidRPr="00241460">
        <w:rPr>
          <w:rFonts w:asciiTheme="minorHAnsi" w:hAnsiTheme="minorHAnsi"/>
          <w:shadow/>
          <w:sz w:val="22"/>
        </w:rPr>
        <w:t xml:space="preserve">τόσο </w:t>
      </w:r>
      <w:r w:rsidR="007E6BA3" w:rsidRPr="00241460">
        <w:rPr>
          <w:rFonts w:asciiTheme="minorHAnsi" w:hAnsiTheme="minorHAnsi"/>
          <w:shadow/>
          <w:sz w:val="22"/>
        </w:rPr>
        <w:t>ευρύ</w:t>
      </w:r>
      <w:r w:rsidR="00ED1C7C" w:rsidRPr="00241460">
        <w:rPr>
          <w:rFonts w:asciiTheme="minorHAnsi" w:hAnsiTheme="minorHAnsi"/>
          <w:shadow/>
          <w:sz w:val="22"/>
        </w:rPr>
        <w:t xml:space="preserve"> και </w:t>
      </w:r>
      <w:r w:rsidR="00E3398D" w:rsidRPr="00241460">
        <w:rPr>
          <w:rFonts w:asciiTheme="minorHAnsi" w:hAnsiTheme="minorHAnsi"/>
          <w:shadow/>
          <w:sz w:val="22"/>
        </w:rPr>
        <w:t>μπορεί</w:t>
      </w:r>
      <w:r w:rsidR="00ED1C7C" w:rsidRPr="00241460">
        <w:rPr>
          <w:rFonts w:asciiTheme="minorHAnsi" w:hAnsiTheme="minorHAnsi"/>
          <w:shadow/>
          <w:sz w:val="22"/>
        </w:rPr>
        <w:t xml:space="preserve"> να </w:t>
      </w:r>
      <w:r w:rsidR="007E6BA3" w:rsidRPr="00241460">
        <w:rPr>
          <w:rFonts w:asciiTheme="minorHAnsi" w:hAnsiTheme="minorHAnsi"/>
          <w:shadow/>
          <w:sz w:val="22"/>
        </w:rPr>
        <w:t>οδηγήσει σε αποφάσεις</w:t>
      </w:r>
      <w:r w:rsidR="005D418D" w:rsidRPr="00241460">
        <w:rPr>
          <w:rFonts w:asciiTheme="minorHAnsi" w:hAnsiTheme="minorHAnsi"/>
          <w:shadow/>
          <w:sz w:val="22"/>
        </w:rPr>
        <w:t>,</w:t>
      </w:r>
      <w:r w:rsidR="007E6BA3" w:rsidRPr="00241460">
        <w:rPr>
          <w:rFonts w:asciiTheme="minorHAnsi" w:hAnsiTheme="minorHAnsi"/>
          <w:shadow/>
          <w:sz w:val="22"/>
        </w:rPr>
        <w:t xml:space="preserve"> </w:t>
      </w:r>
      <w:r w:rsidR="00E21DA3" w:rsidRPr="00241460">
        <w:rPr>
          <w:rFonts w:asciiTheme="minorHAnsi" w:hAnsiTheme="minorHAnsi"/>
          <w:shadow/>
          <w:sz w:val="22"/>
        </w:rPr>
        <w:t xml:space="preserve">άλλες </w:t>
      </w:r>
      <w:r w:rsidR="000E3218" w:rsidRPr="00241460">
        <w:rPr>
          <w:rFonts w:asciiTheme="minorHAnsi" w:hAnsiTheme="minorHAnsi"/>
          <w:shadow/>
          <w:sz w:val="22"/>
        </w:rPr>
        <w:t xml:space="preserve">από τις οποίες </w:t>
      </w:r>
      <w:r w:rsidR="00E21DA3" w:rsidRPr="00241460">
        <w:rPr>
          <w:rFonts w:asciiTheme="minorHAnsi" w:hAnsiTheme="minorHAnsi"/>
          <w:shadow/>
          <w:sz w:val="22"/>
        </w:rPr>
        <w:t xml:space="preserve">μπορούν να </w:t>
      </w:r>
      <w:r w:rsidR="005D418D" w:rsidRPr="00241460">
        <w:rPr>
          <w:rFonts w:asciiTheme="minorHAnsi" w:hAnsiTheme="minorHAnsi"/>
          <w:shadow/>
          <w:sz w:val="22"/>
        </w:rPr>
        <w:t>διατυπωθούν</w:t>
      </w:r>
      <w:r w:rsidR="00E3398D" w:rsidRPr="00241460">
        <w:rPr>
          <w:rFonts w:asciiTheme="minorHAnsi" w:hAnsiTheme="minorHAnsi"/>
          <w:shadow/>
          <w:sz w:val="22"/>
        </w:rPr>
        <w:t xml:space="preserve"> </w:t>
      </w:r>
      <w:r w:rsidR="007E6BA3" w:rsidRPr="00241460">
        <w:rPr>
          <w:rFonts w:asciiTheme="minorHAnsi" w:hAnsiTheme="minorHAnsi"/>
          <w:shadow/>
          <w:sz w:val="22"/>
        </w:rPr>
        <w:t>με τα σημεριν</w:t>
      </w:r>
      <w:r w:rsidR="009F6EB0" w:rsidRPr="00241460">
        <w:rPr>
          <w:rFonts w:asciiTheme="minorHAnsi" w:hAnsiTheme="minorHAnsi"/>
          <w:shadow/>
          <w:sz w:val="22"/>
        </w:rPr>
        <w:t xml:space="preserve">ά δεδομένα </w:t>
      </w:r>
      <w:r w:rsidR="00E3398D" w:rsidRPr="00241460">
        <w:rPr>
          <w:rFonts w:asciiTheme="minorHAnsi" w:hAnsiTheme="minorHAnsi"/>
          <w:shadow/>
          <w:sz w:val="22"/>
        </w:rPr>
        <w:t xml:space="preserve">(όπως βρεφονηπιακός σταθμός, </w:t>
      </w:r>
      <w:r w:rsidR="009F6EB0" w:rsidRPr="00241460">
        <w:rPr>
          <w:rFonts w:asciiTheme="minorHAnsi" w:hAnsiTheme="minorHAnsi"/>
          <w:shadow/>
          <w:sz w:val="22"/>
        </w:rPr>
        <w:t xml:space="preserve">ΚΑΠΗ, </w:t>
      </w:r>
      <w:r w:rsidR="00E3398D" w:rsidRPr="00241460">
        <w:rPr>
          <w:rFonts w:asciiTheme="minorHAnsi" w:hAnsiTheme="minorHAnsi"/>
          <w:shadow/>
          <w:sz w:val="22"/>
        </w:rPr>
        <w:t>Δημοτικά ιατρεία</w:t>
      </w:r>
      <w:r w:rsidR="009F6EB0" w:rsidRPr="00241460">
        <w:rPr>
          <w:rFonts w:asciiTheme="minorHAnsi" w:hAnsiTheme="minorHAnsi"/>
          <w:shadow/>
          <w:sz w:val="22"/>
        </w:rPr>
        <w:t>, Δημοτικό Γηροκομείο κ.λπ.</w:t>
      </w:r>
      <w:r w:rsidR="00E3398D" w:rsidRPr="00241460">
        <w:rPr>
          <w:rFonts w:asciiTheme="minorHAnsi" w:hAnsiTheme="minorHAnsi"/>
          <w:shadow/>
          <w:sz w:val="22"/>
        </w:rPr>
        <w:t xml:space="preserve">) και </w:t>
      </w:r>
      <w:r w:rsidR="00E21DA3" w:rsidRPr="00241460">
        <w:rPr>
          <w:rFonts w:asciiTheme="minorHAnsi" w:hAnsiTheme="minorHAnsi"/>
          <w:shadow/>
          <w:sz w:val="22"/>
        </w:rPr>
        <w:t xml:space="preserve">άλλες θα </w:t>
      </w:r>
      <w:r w:rsidR="009F6EB0" w:rsidRPr="00241460">
        <w:rPr>
          <w:rFonts w:asciiTheme="minorHAnsi" w:hAnsiTheme="minorHAnsi"/>
          <w:shadow/>
          <w:sz w:val="22"/>
        </w:rPr>
        <w:t>αναφανούν</w:t>
      </w:r>
      <w:r w:rsidR="000E3218" w:rsidRPr="00241460">
        <w:rPr>
          <w:rFonts w:asciiTheme="minorHAnsi" w:hAnsiTheme="minorHAnsi"/>
          <w:shadow/>
          <w:sz w:val="22"/>
        </w:rPr>
        <w:t xml:space="preserve"> </w:t>
      </w:r>
      <w:r w:rsidR="00E56C30" w:rsidRPr="00241460">
        <w:rPr>
          <w:rFonts w:asciiTheme="minorHAnsi" w:hAnsiTheme="minorHAnsi"/>
          <w:shadow/>
          <w:sz w:val="22"/>
        </w:rPr>
        <w:t xml:space="preserve">όταν </w:t>
      </w:r>
      <w:r w:rsidR="00A83937" w:rsidRPr="00241460">
        <w:rPr>
          <w:rFonts w:asciiTheme="minorHAnsi" w:hAnsiTheme="minorHAnsi"/>
          <w:shadow/>
          <w:sz w:val="22"/>
        </w:rPr>
        <w:t xml:space="preserve">η οικονομία </w:t>
      </w:r>
      <w:r w:rsidR="00E4515B" w:rsidRPr="00241460">
        <w:rPr>
          <w:rFonts w:asciiTheme="minorHAnsi" w:hAnsiTheme="minorHAnsi"/>
          <w:shadow/>
          <w:sz w:val="22"/>
        </w:rPr>
        <w:t>ισορροπήσει και αποκτήσει</w:t>
      </w:r>
      <w:r w:rsidR="00A83937" w:rsidRPr="00241460">
        <w:rPr>
          <w:rFonts w:asciiTheme="minorHAnsi" w:hAnsiTheme="minorHAnsi"/>
          <w:shadow/>
          <w:sz w:val="22"/>
        </w:rPr>
        <w:t xml:space="preserve"> αναπτυξιακό πρόσημο</w:t>
      </w:r>
      <w:r w:rsidR="00E56C30" w:rsidRPr="00241460">
        <w:rPr>
          <w:rFonts w:asciiTheme="minorHAnsi" w:hAnsiTheme="minorHAnsi"/>
          <w:shadow/>
          <w:sz w:val="22"/>
        </w:rPr>
        <w:t>.</w:t>
      </w:r>
    </w:p>
    <w:p w:rsidR="00747D4D" w:rsidRPr="00241460" w:rsidRDefault="00A83937"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Άρα, </w:t>
      </w:r>
      <w:r w:rsidR="00747D4D" w:rsidRPr="00241460">
        <w:rPr>
          <w:rFonts w:asciiTheme="minorHAnsi" w:hAnsiTheme="minorHAnsi"/>
          <w:shadow/>
          <w:sz w:val="22"/>
        </w:rPr>
        <w:t xml:space="preserve">μετά την λήψη </w:t>
      </w:r>
      <w:r w:rsidR="002B593B" w:rsidRPr="00241460">
        <w:rPr>
          <w:rFonts w:asciiTheme="minorHAnsi" w:hAnsiTheme="minorHAnsi"/>
          <w:shadow/>
          <w:sz w:val="22"/>
        </w:rPr>
        <w:t xml:space="preserve">οποιασδήποτε </w:t>
      </w:r>
      <w:r w:rsidR="00747D4D" w:rsidRPr="00241460">
        <w:rPr>
          <w:rFonts w:asciiTheme="minorHAnsi" w:hAnsiTheme="minorHAnsi"/>
          <w:shadow/>
          <w:sz w:val="22"/>
        </w:rPr>
        <w:t>απόφασης για την αξιοποίηση του ακινήτου</w:t>
      </w:r>
      <w:r w:rsidRPr="00241460">
        <w:rPr>
          <w:rFonts w:asciiTheme="minorHAnsi" w:hAnsiTheme="minorHAnsi"/>
          <w:shadow/>
          <w:sz w:val="22"/>
        </w:rPr>
        <w:t xml:space="preserve"> εκ μέρους του Δημοτικού Συμβουλίου</w:t>
      </w:r>
      <w:r w:rsidR="00747D4D" w:rsidRPr="00241460">
        <w:rPr>
          <w:rFonts w:asciiTheme="minorHAnsi" w:hAnsiTheme="minorHAnsi"/>
          <w:shadow/>
          <w:sz w:val="22"/>
        </w:rPr>
        <w:t xml:space="preserve">, </w:t>
      </w:r>
      <w:r w:rsidR="002B593B" w:rsidRPr="00241460">
        <w:rPr>
          <w:rFonts w:asciiTheme="minorHAnsi" w:hAnsiTheme="minorHAnsi"/>
          <w:shadow/>
          <w:sz w:val="22"/>
        </w:rPr>
        <w:t xml:space="preserve">κατά πάσα βεβαιότητα </w:t>
      </w:r>
      <w:r w:rsidR="00747D4D" w:rsidRPr="00241460">
        <w:rPr>
          <w:rFonts w:asciiTheme="minorHAnsi" w:hAnsiTheme="minorHAnsi"/>
          <w:b/>
          <w:shadow/>
          <w:sz w:val="22"/>
        </w:rPr>
        <w:t>θα απαιτηθεί εκ νέου νομική γνωμοδότηση</w:t>
      </w:r>
      <w:r w:rsidR="00747D4D" w:rsidRPr="00241460">
        <w:rPr>
          <w:rFonts w:asciiTheme="minorHAnsi" w:hAnsiTheme="minorHAnsi"/>
          <w:shadow/>
          <w:sz w:val="22"/>
        </w:rPr>
        <w:t xml:space="preserve"> που θα εστιάζει </w:t>
      </w:r>
      <w:r w:rsidR="002B593B" w:rsidRPr="00241460">
        <w:rPr>
          <w:rFonts w:asciiTheme="minorHAnsi" w:hAnsiTheme="minorHAnsi"/>
          <w:shadow/>
          <w:sz w:val="22"/>
        </w:rPr>
        <w:t xml:space="preserve">πλέον </w:t>
      </w:r>
      <w:r w:rsidR="00747D4D" w:rsidRPr="00241460">
        <w:rPr>
          <w:rFonts w:asciiTheme="minorHAnsi" w:hAnsiTheme="minorHAnsi"/>
          <w:shadow/>
          <w:sz w:val="22"/>
        </w:rPr>
        <w:t xml:space="preserve">όχι </w:t>
      </w:r>
      <w:r w:rsidR="002B593B" w:rsidRPr="00241460">
        <w:rPr>
          <w:rFonts w:asciiTheme="minorHAnsi" w:hAnsiTheme="minorHAnsi"/>
          <w:shadow/>
          <w:sz w:val="22"/>
        </w:rPr>
        <w:t xml:space="preserve">γενικά </w:t>
      </w:r>
      <w:r w:rsidR="00C9521E" w:rsidRPr="00241460">
        <w:rPr>
          <w:rFonts w:asciiTheme="minorHAnsi" w:hAnsiTheme="minorHAnsi"/>
          <w:shadow/>
          <w:sz w:val="22"/>
        </w:rPr>
        <w:t xml:space="preserve">και αόριστα </w:t>
      </w:r>
      <w:r w:rsidR="00747D4D" w:rsidRPr="00241460">
        <w:rPr>
          <w:rFonts w:asciiTheme="minorHAnsi" w:hAnsiTheme="minorHAnsi"/>
          <w:shadow/>
          <w:sz w:val="22"/>
        </w:rPr>
        <w:t xml:space="preserve">στις </w:t>
      </w:r>
      <w:r w:rsidR="00C9521E" w:rsidRPr="00241460">
        <w:rPr>
          <w:rFonts w:asciiTheme="minorHAnsi" w:hAnsiTheme="minorHAnsi"/>
          <w:shadow/>
          <w:sz w:val="22"/>
        </w:rPr>
        <w:t xml:space="preserve">εναλλακτικές </w:t>
      </w:r>
      <w:r w:rsidR="00747D4D" w:rsidRPr="00241460">
        <w:rPr>
          <w:rFonts w:asciiTheme="minorHAnsi" w:hAnsiTheme="minorHAnsi"/>
          <w:shadow/>
          <w:sz w:val="22"/>
        </w:rPr>
        <w:t xml:space="preserve">δυνατότητες αξιοποίησης </w:t>
      </w:r>
      <w:r w:rsidR="002B593B" w:rsidRPr="00241460">
        <w:rPr>
          <w:rFonts w:asciiTheme="minorHAnsi" w:hAnsiTheme="minorHAnsi"/>
          <w:shadow/>
          <w:sz w:val="22"/>
        </w:rPr>
        <w:t xml:space="preserve">του ακινήτου </w:t>
      </w:r>
      <w:r w:rsidR="000E3218" w:rsidRPr="00241460">
        <w:rPr>
          <w:rFonts w:asciiTheme="minorHAnsi" w:hAnsiTheme="minorHAnsi"/>
          <w:shadow/>
          <w:sz w:val="22"/>
        </w:rPr>
        <w:t xml:space="preserve">με βάση την βούληση του διαθέτη, </w:t>
      </w:r>
      <w:r w:rsidR="00747D4D" w:rsidRPr="00241460">
        <w:rPr>
          <w:rFonts w:asciiTheme="minorHAnsi" w:hAnsiTheme="minorHAnsi"/>
          <w:shadow/>
          <w:sz w:val="22"/>
        </w:rPr>
        <w:t xml:space="preserve">αλλά </w:t>
      </w:r>
      <w:r w:rsidR="00747D4D" w:rsidRPr="00241460">
        <w:rPr>
          <w:rFonts w:asciiTheme="minorHAnsi" w:hAnsiTheme="minorHAnsi"/>
          <w:b/>
          <w:shadow/>
          <w:sz w:val="22"/>
        </w:rPr>
        <w:t xml:space="preserve">στο </w:t>
      </w:r>
      <w:r w:rsidR="00C9521E" w:rsidRPr="00241460">
        <w:rPr>
          <w:rFonts w:asciiTheme="minorHAnsi" w:hAnsiTheme="minorHAnsi"/>
          <w:b/>
          <w:shadow/>
          <w:sz w:val="22"/>
        </w:rPr>
        <w:t>νόμιμο ή μη</w:t>
      </w:r>
      <w:r w:rsidR="00C9521E" w:rsidRPr="00241460">
        <w:rPr>
          <w:rFonts w:asciiTheme="minorHAnsi" w:hAnsiTheme="minorHAnsi"/>
          <w:shadow/>
          <w:sz w:val="22"/>
        </w:rPr>
        <w:t xml:space="preserve"> </w:t>
      </w:r>
      <w:r w:rsidR="009F6EB0" w:rsidRPr="00241460">
        <w:rPr>
          <w:rFonts w:asciiTheme="minorHAnsi" w:hAnsiTheme="minorHAnsi"/>
          <w:b/>
          <w:shadow/>
          <w:sz w:val="22"/>
        </w:rPr>
        <w:t>μίας</w:t>
      </w:r>
      <w:r w:rsidR="009F6EB0" w:rsidRPr="00241460">
        <w:rPr>
          <w:rFonts w:asciiTheme="minorHAnsi" w:hAnsiTheme="minorHAnsi"/>
          <w:shadow/>
          <w:sz w:val="22"/>
        </w:rPr>
        <w:t xml:space="preserve"> </w:t>
      </w:r>
      <w:r w:rsidR="00747D4D" w:rsidRPr="00241460">
        <w:rPr>
          <w:rFonts w:asciiTheme="minorHAnsi" w:hAnsiTheme="minorHAnsi"/>
          <w:b/>
          <w:shadow/>
          <w:sz w:val="22"/>
        </w:rPr>
        <w:t>συγκεκριμένης απόφασης</w:t>
      </w:r>
      <w:r w:rsidR="000E3218" w:rsidRPr="00241460">
        <w:rPr>
          <w:rFonts w:asciiTheme="minorHAnsi" w:hAnsiTheme="minorHAnsi"/>
          <w:shadow/>
          <w:sz w:val="22"/>
        </w:rPr>
        <w:t xml:space="preserve"> </w:t>
      </w:r>
      <w:r w:rsidR="00476F16" w:rsidRPr="00241460">
        <w:rPr>
          <w:rFonts w:asciiTheme="minorHAnsi" w:hAnsiTheme="minorHAnsi"/>
          <w:shadow/>
          <w:sz w:val="22"/>
        </w:rPr>
        <w:t>του</w:t>
      </w:r>
      <w:r w:rsidR="000E3218" w:rsidRPr="00241460">
        <w:rPr>
          <w:rFonts w:asciiTheme="minorHAnsi" w:hAnsiTheme="minorHAnsi"/>
          <w:shadow/>
          <w:sz w:val="22"/>
        </w:rPr>
        <w:t xml:space="preserve"> ΔΣ</w:t>
      </w:r>
      <w:r w:rsidR="00747D4D" w:rsidRPr="00241460">
        <w:rPr>
          <w:rFonts w:asciiTheme="minorHAnsi" w:hAnsiTheme="minorHAnsi"/>
          <w:shadow/>
          <w:sz w:val="22"/>
        </w:rPr>
        <w:t>.</w:t>
      </w:r>
      <w:r w:rsidR="00ED1C7C" w:rsidRPr="00241460">
        <w:rPr>
          <w:rFonts w:asciiTheme="minorHAnsi" w:hAnsiTheme="minorHAnsi"/>
          <w:shadow/>
          <w:sz w:val="22"/>
        </w:rPr>
        <w:t xml:space="preserve"> Διαφορετικά, μια προσφυγή </w:t>
      </w:r>
      <w:r w:rsidR="000E3218" w:rsidRPr="00241460">
        <w:rPr>
          <w:rFonts w:asciiTheme="minorHAnsi" w:hAnsiTheme="minorHAnsi"/>
          <w:shadow/>
          <w:sz w:val="22"/>
        </w:rPr>
        <w:t xml:space="preserve">οιουδήποτε έχει έννομο συμφέρον, </w:t>
      </w:r>
      <w:r w:rsidR="009F6EB0" w:rsidRPr="00241460">
        <w:rPr>
          <w:rFonts w:asciiTheme="minorHAnsi" w:hAnsiTheme="minorHAnsi"/>
          <w:shadow/>
          <w:sz w:val="22"/>
        </w:rPr>
        <w:t>θα μπορούσε</w:t>
      </w:r>
      <w:r w:rsidR="00ED1C7C" w:rsidRPr="00241460">
        <w:rPr>
          <w:rFonts w:asciiTheme="minorHAnsi" w:hAnsiTheme="minorHAnsi"/>
          <w:shadow/>
          <w:sz w:val="22"/>
        </w:rPr>
        <w:t xml:space="preserve"> να διακόψει ή </w:t>
      </w:r>
      <w:r w:rsidR="000E3218" w:rsidRPr="00241460">
        <w:rPr>
          <w:rFonts w:asciiTheme="minorHAnsi" w:hAnsiTheme="minorHAnsi"/>
          <w:shadow/>
          <w:sz w:val="22"/>
        </w:rPr>
        <w:t xml:space="preserve">και </w:t>
      </w:r>
      <w:r w:rsidR="00ED1C7C" w:rsidRPr="00241460">
        <w:rPr>
          <w:rFonts w:asciiTheme="minorHAnsi" w:hAnsiTheme="minorHAnsi"/>
          <w:shadow/>
          <w:sz w:val="22"/>
        </w:rPr>
        <w:t xml:space="preserve">να ακυρώσει την επένδυση </w:t>
      </w:r>
      <w:r w:rsidR="000E3218" w:rsidRPr="00241460">
        <w:rPr>
          <w:rFonts w:asciiTheme="minorHAnsi" w:hAnsiTheme="minorHAnsi"/>
          <w:shadow/>
          <w:sz w:val="22"/>
        </w:rPr>
        <w:t xml:space="preserve">προκαλώντας </w:t>
      </w:r>
      <w:r w:rsidR="004C5D19" w:rsidRPr="00241460">
        <w:rPr>
          <w:rFonts w:asciiTheme="minorHAnsi" w:hAnsiTheme="minorHAnsi"/>
          <w:shadow/>
          <w:sz w:val="22"/>
        </w:rPr>
        <w:t xml:space="preserve">σοβαρή </w:t>
      </w:r>
      <w:r w:rsidR="00ED1C7C" w:rsidRPr="00241460">
        <w:rPr>
          <w:rFonts w:asciiTheme="minorHAnsi" w:hAnsiTheme="minorHAnsi"/>
          <w:shadow/>
          <w:sz w:val="22"/>
        </w:rPr>
        <w:t>ζημία στο</w:t>
      </w:r>
      <w:r w:rsidR="00E4515B" w:rsidRPr="00241460">
        <w:rPr>
          <w:rFonts w:asciiTheme="minorHAnsi" w:hAnsiTheme="minorHAnsi"/>
          <w:shadow/>
          <w:sz w:val="22"/>
        </w:rPr>
        <w:t xml:space="preserve"> Δήμο.</w:t>
      </w:r>
    </w:p>
    <w:p w:rsidR="00241460" w:rsidRDefault="00241460" w:rsidP="00241460">
      <w:pPr>
        <w:pStyle w:val="1"/>
        <w:spacing w:before="0" w:beforeAutospacing="0" w:afterAutospacing="0" w:line="240" w:lineRule="auto"/>
        <w:rPr>
          <w:rFonts w:asciiTheme="minorHAnsi" w:hAnsiTheme="minorHAnsi"/>
          <w:shadow/>
          <w:sz w:val="22"/>
          <w:szCs w:val="22"/>
          <w:lang w:val="en-US"/>
        </w:rPr>
      </w:pPr>
    </w:p>
    <w:p w:rsidR="00760D93" w:rsidRPr="00241460" w:rsidRDefault="002B593B" w:rsidP="00241460">
      <w:pPr>
        <w:pStyle w:val="1"/>
        <w:spacing w:before="0" w:beforeAutospacing="0" w:afterAutospacing="0" w:line="240" w:lineRule="auto"/>
        <w:rPr>
          <w:rFonts w:asciiTheme="minorHAnsi" w:hAnsiTheme="minorHAnsi"/>
          <w:shadow/>
          <w:sz w:val="22"/>
          <w:szCs w:val="22"/>
        </w:rPr>
      </w:pPr>
      <w:r w:rsidRPr="00241460">
        <w:rPr>
          <w:rFonts w:asciiTheme="minorHAnsi" w:hAnsiTheme="minorHAnsi"/>
          <w:shadow/>
          <w:sz w:val="22"/>
          <w:szCs w:val="22"/>
        </w:rPr>
        <w:t>Οικονομικά δεδομένα</w:t>
      </w:r>
    </w:p>
    <w:p w:rsidR="00847D30" w:rsidRPr="00241460" w:rsidRDefault="00847D30"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Στα πλαίσια της Επιτροπής, δεν ήταν δυνατό να συνεκτιμηθούν οι </w:t>
      </w:r>
      <w:r w:rsidR="000E3218" w:rsidRPr="00241460">
        <w:rPr>
          <w:rFonts w:asciiTheme="minorHAnsi" w:hAnsiTheme="minorHAnsi"/>
          <w:shadow/>
          <w:sz w:val="22"/>
        </w:rPr>
        <w:t xml:space="preserve">οικονομικές </w:t>
      </w:r>
      <w:r w:rsidRPr="00241460">
        <w:rPr>
          <w:rFonts w:asciiTheme="minorHAnsi" w:hAnsiTheme="minorHAnsi"/>
          <w:shadow/>
          <w:sz w:val="22"/>
        </w:rPr>
        <w:t>επιπτώσεις, ούτε να προβλεφθούν εναλλακτικές μορφές αξιοποίησης με επαρκή βαθμό ευελιξίας της επένδυσης, έτσι ώστε να διασφαλιστούν οι βασικές αρχές προστασίας της τοπικής οικονομίας και της ιδιωτικής πρωτοβουλίας.</w:t>
      </w:r>
    </w:p>
    <w:p w:rsidR="000E3218" w:rsidRPr="00241460" w:rsidRDefault="000E3218"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Ο Δήμος οφείλει να αναζητήσει λύσεις μέσα από ένα εύρος επιλογών που να εναρμονίζεται με το οικιστικό και το οικονομικό περιβάλλον, τις υπάρχουσες και τις αναμενόμενες χρήσεις και βεβαίως να περάσει την βάσανο της λεπτομερούς και ειλικρινούς </w:t>
      </w:r>
      <w:r w:rsidRPr="00241460">
        <w:rPr>
          <w:rFonts w:asciiTheme="minorHAnsi" w:hAnsiTheme="minorHAnsi"/>
          <w:b/>
          <w:shadow/>
          <w:sz w:val="22"/>
        </w:rPr>
        <w:t>διαβούλευσης</w:t>
      </w:r>
      <w:r w:rsidRPr="00241460">
        <w:rPr>
          <w:rFonts w:asciiTheme="minorHAnsi" w:hAnsiTheme="minorHAnsi"/>
          <w:shadow/>
          <w:sz w:val="22"/>
        </w:rPr>
        <w:t xml:space="preserve"> προκειμένου η επένδυση να αποτελέσει πράγματι μοχλό οικονομικής και κοινωνικής ευημερίας, με ικανοποιητικό βαθμό </w:t>
      </w:r>
      <w:r w:rsidRPr="00241460">
        <w:rPr>
          <w:rFonts w:asciiTheme="minorHAnsi" w:hAnsiTheme="minorHAnsi"/>
          <w:b/>
          <w:shadow/>
          <w:sz w:val="22"/>
        </w:rPr>
        <w:t>ανταποδοτικότητας</w:t>
      </w:r>
      <w:r w:rsidRPr="00241460">
        <w:rPr>
          <w:rFonts w:asciiTheme="minorHAnsi" w:hAnsiTheme="minorHAnsi"/>
          <w:shadow/>
          <w:sz w:val="22"/>
        </w:rPr>
        <w:t xml:space="preserve"> και πάνω απ’ όλα να διασφαλίσει την</w:t>
      </w:r>
      <w:r w:rsidRPr="00241460">
        <w:rPr>
          <w:rFonts w:asciiTheme="minorHAnsi" w:hAnsiTheme="minorHAnsi"/>
          <w:b/>
          <w:shadow/>
          <w:sz w:val="22"/>
        </w:rPr>
        <w:t xml:space="preserve"> βιωσιμότητά</w:t>
      </w:r>
      <w:r w:rsidRPr="00241460">
        <w:rPr>
          <w:rFonts w:asciiTheme="minorHAnsi" w:hAnsiTheme="minorHAnsi"/>
          <w:shadow/>
          <w:sz w:val="22"/>
        </w:rPr>
        <w:t xml:space="preserve"> της.</w:t>
      </w:r>
    </w:p>
    <w:p w:rsidR="00E4515B" w:rsidRPr="00241460" w:rsidRDefault="00C9521E"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Σ</w:t>
      </w:r>
      <w:r w:rsidR="002B593B" w:rsidRPr="00241460">
        <w:rPr>
          <w:rFonts w:asciiTheme="minorHAnsi" w:hAnsiTheme="minorHAnsi"/>
          <w:shadow/>
          <w:sz w:val="22"/>
        </w:rPr>
        <w:t xml:space="preserve">ύμφωνα με </w:t>
      </w:r>
      <w:r w:rsidR="00847D30" w:rsidRPr="00241460">
        <w:rPr>
          <w:rFonts w:asciiTheme="minorHAnsi" w:hAnsiTheme="minorHAnsi"/>
          <w:shadow/>
          <w:sz w:val="22"/>
        </w:rPr>
        <w:t xml:space="preserve">παρόμοιες </w:t>
      </w:r>
      <w:r w:rsidRPr="00241460">
        <w:rPr>
          <w:rFonts w:asciiTheme="minorHAnsi" w:hAnsiTheme="minorHAnsi"/>
          <w:shadow/>
          <w:sz w:val="22"/>
        </w:rPr>
        <w:t>καλές πρακτικές</w:t>
      </w:r>
      <w:r w:rsidR="002B593B" w:rsidRPr="00241460">
        <w:rPr>
          <w:rFonts w:asciiTheme="minorHAnsi" w:hAnsiTheme="minorHAnsi"/>
          <w:shadow/>
          <w:sz w:val="22"/>
        </w:rPr>
        <w:t xml:space="preserve">, οι δημόσιες και δημοτικές επενδύσεις </w:t>
      </w:r>
      <w:r w:rsidR="00847D30" w:rsidRPr="00241460">
        <w:rPr>
          <w:rFonts w:asciiTheme="minorHAnsi" w:hAnsiTheme="minorHAnsi"/>
          <w:shadow/>
          <w:sz w:val="22"/>
        </w:rPr>
        <w:t xml:space="preserve">αυτού του είδους </w:t>
      </w:r>
      <w:r w:rsidR="002B593B" w:rsidRPr="00241460">
        <w:rPr>
          <w:rFonts w:asciiTheme="minorHAnsi" w:hAnsiTheme="minorHAnsi"/>
          <w:shadow/>
          <w:sz w:val="22"/>
        </w:rPr>
        <w:t xml:space="preserve">αποτελούν </w:t>
      </w:r>
      <w:r w:rsidR="000E3218" w:rsidRPr="00241460">
        <w:rPr>
          <w:rFonts w:asciiTheme="minorHAnsi" w:hAnsiTheme="minorHAnsi"/>
          <w:shadow/>
          <w:sz w:val="22"/>
        </w:rPr>
        <w:t>τμήμα</w:t>
      </w:r>
      <w:r w:rsidR="003F0639" w:rsidRPr="00241460">
        <w:rPr>
          <w:rFonts w:asciiTheme="minorHAnsi" w:hAnsiTheme="minorHAnsi"/>
          <w:shadow/>
          <w:sz w:val="22"/>
        </w:rPr>
        <w:t xml:space="preserve"> (</w:t>
      </w:r>
      <w:r w:rsidR="000E3218" w:rsidRPr="00241460">
        <w:rPr>
          <w:rFonts w:asciiTheme="minorHAnsi" w:hAnsiTheme="minorHAnsi"/>
          <w:shadow/>
          <w:sz w:val="22"/>
        </w:rPr>
        <w:t>κρίκο</w:t>
      </w:r>
      <w:r w:rsidR="003F0639" w:rsidRPr="00241460">
        <w:rPr>
          <w:rFonts w:asciiTheme="minorHAnsi" w:hAnsiTheme="minorHAnsi"/>
          <w:shadow/>
          <w:sz w:val="22"/>
        </w:rPr>
        <w:t>)</w:t>
      </w:r>
      <w:r w:rsidR="000E3218" w:rsidRPr="00241460">
        <w:rPr>
          <w:rFonts w:asciiTheme="minorHAnsi" w:hAnsiTheme="minorHAnsi"/>
          <w:shadow/>
          <w:sz w:val="22"/>
        </w:rPr>
        <w:t xml:space="preserve"> ενός </w:t>
      </w:r>
      <w:r w:rsidR="002B593B" w:rsidRPr="00241460">
        <w:rPr>
          <w:rFonts w:asciiTheme="minorHAnsi" w:hAnsiTheme="minorHAnsi"/>
          <w:shadow/>
          <w:sz w:val="22"/>
        </w:rPr>
        <w:t xml:space="preserve">συγκεκριμένου </w:t>
      </w:r>
      <w:r w:rsidR="004B5D7E" w:rsidRPr="00241460">
        <w:rPr>
          <w:rFonts w:asciiTheme="minorHAnsi" w:hAnsiTheme="minorHAnsi"/>
          <w:b/>
          <w:shadow/>
          <w:sz w:val="22"/>
        </w:rPr>
        <w:t>Α</w:t>
      </w:r>
      <w:r w:rsidRPr="00241460">
        <w:rPr>
          <w:rFonts w:asciiTheme="minorHAnsi" w:hAnsiTheme="minorHAnsi"/>
          <w:b/>
          <w:shadow/>
          <w:sz w:val="22"/>
        </w:rPr>
        <w:t xml:space="preserve">ναπτυξιακού </w:t>
      </w:r>
      <w:r w:rsidR="00847D30" w:rsidRPr="00241460">
        <w:rPr>
          <w:rFonts w:asciiTheme="minorHAnsi" w:hAnsiTheme="minorHAnsi"/>
          <w:b/>
          <w:shadow/>
          <w:sz w:val="22"/>
        </w:rPr>
        <w:t>Σ</w:t>
      </w:r>
      <w:r w:rsidR="002B593B" w:rsidRPr="00241460">
        <w:rPr>
          <w:rFonts w:asciiTheme="minorHAnsi" w:hAnsiTheme="minorHAnsi"/>
          <w:b/>
          <w:shadow/>
          <w:sz w:val="22"/>
        </w:rPr>
        <w:t>τόχου</w:t>
      </w:r>
      <w:r w:rsidRPr="00241460">
        <w:rPr>
          <w:rFonts w:asciiTheme="minorHAnsi" w:hAnsiTheme="minorHAnsi"/>
          <w:shadow/>
          <w:sz w:val="22"/>
        </w:rPr>
        <w:t xml:space="preserve"> </w:t>
      </w:r>
      <w:r w:rsidR="000E3218" w:rsidRPr="00241460">
        <w:rPr>
          <w:rFonts w:asciiTheme="minorHAnsi" w:hAnsiTheme="minorHAnsi"/>
          <w:shadow/>
          <w:sz w:val="22"/>
        </w:rPr>
        <w:t xml:space="preserve">μέσα σε έναν </w:t>
      </w:r>
      <w:r w:rsidRPr="00241460">
        <w:rPr>
          <w:rFonts w:asciiTheme="minorHAnsi" w:hAnsiTheme="minorHAnsi"/>
          <w:shadow/>
          <w:sz w:val="22"/>
        </w:rPr>
        <w:t xml:space="preserve">συγκεκριμένο </w:t>
      </w:r>
      <w:r w:rsidR="004B5D7E" w:rsidRPr="00241460">
        <w:rPr>
          <w:rFonts w:asciiTheme="minorHAnsi" w:hAnsiTheme="minorHAnsi"/>
          <w:b/>
          <w:shadow/>
          <w:sz w:val="22"/>
        </w:rPr>
        <w:t>Χ</w:t>
      </w:r>
      <w:r w:rsidR="00ED1C7C" w:rsidRPr="00241460">
        <w:rPr>
          <w:rFonts w:asciiTheme="minorHAnsi" w:hAnsiTheme="minorHAnsi"/>
          <w:b/>
          <w:shadow/>
          <w:sz w:val="22"/>
        </w:rPr>
        <w:t xml:space="preserve">ρονικό </w:t>
      </w:r>
      <w:r w:rsidR="004B5D7E" w:rsidRPr="00241460">
        <w:rPr>
          <w:rFonts w:asciiTheme="minorHAnsi" w:hAnsiTheme="minorHAnsi"/>
          <w:b/>
          <w:shadow/>
          <w:sz w:val="22"/>
        </w:rPr>
        <w:t>Ο</w:t>
      </w:r>
      <w:r w:rsidR="00ED1C7C" w:rsidRPr="00241460">
        <w:rPr>
          <w:rFonts w:asciiTheme="minorHAnsi" w:hAnsiTheme="minorHAnsi"/>
          <w:b/>
          <w:shadow/>
          <w:sz w:val="22"/>
        </w:rPr>
        <w:t>ρίζοντα</w:t>
      </w:r>
      <w:r w:rsidR="003F0639" w:rsidRPr="00241460">
        <w:rPr>
          <w:rFonts w:asciiTheme="minorHAnsi" w:hAnsiTheme="minorHAnsi"/>
          <w:shadow/>
          <w:sz w:val="22"/>
        </w:rPr>
        <w:t>, παράμετροι που αποτελούν</w:t>
      </w:r>
      <w:r w:rsidR="004B5D7E" w:rsidRPr="00241460">
        <w:rPr>
          <w:rFonts w:asciiTheme="minorHAnsi" w:hAnsiTheme="minorHAnsi"/>
          <w:shadow/>
          <w:sz w:val="22"/>
        </w:rPr>
        <w:t xml:space="preserve"> συνάρτηση του τύπου και του μεγέθους της παρέμβασης</w:t>
      </w:r>
      <w:r w:rsidR="00ED1C7C" w:rsidRPr="00241460">
        <w:rPr>
          <w:rFonts w:asciiTheme="minorHAnsi" w:hAnsiTheme="minorHAnsi"/>
          <w:shadow/>
          <w:sz w:val="22"/>
        </w:rPr>
        <w:t>.</w:t>
      </w:r>
      <w:r w:rsidR="00847D30" w:rsidRPr="00241460">
        <w:rPr>
          <w:rFonts w:asciiTheme="minorHAnsi" w:hAnsiTheme="minorHAnsi"/>
          <w:shadow/>
          <w:sz w:val="22"/>
        </w:rPr>
        <w:t xml:space="preserve"> </w:t>
      </w:r>
    </w:p>
    <w:p w:rsidR="00C9521E" w:rsidRPr="00241460" w:rsidRDefault="00847D30"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Τέτοιος </w:t>
      </w:r>
      <w:r w:rsidR="004B5D7E" w:rsidRPr="00241460">
        <w:rPr>
          <w:rFonts w:asciiTheme="minorHAnsi" w:hAnsiTheme="minorHAnsi"/>
          <w:b/>
          <w:shadow/>
          <w:sz w:val="22"/>
        </w:rPr>
        <w:t>Σ</w:t>
      </w:r>
      <w:r w:rsidRPr="00241460">
        <w:rPr>
          <w:rFonts w:asciiTheme="minorHAnsi" w:hAnsiTheme="minorHAnsi"/>
          <w:b/>
          <w:shadow/>
          <w:sz w:val="22"/>
        </w:rPr>
        <w:t>τόχος</w:t>
      </w:r>
      <w:r w:rsidRPr="00241460">
        <w:rPr>
          <w:rFonts w:asciiTheme="minorHAnsi" w:hAnsiTheme="minorHAnsi"/>
          <w:shadow/>
          <w:sz w:val="22"/>
        </w:rPr>
        <w:t xml:space="preserve"> </w:t>
      </w:r>
      <w:r w:rsidR="004B5D7E" w:rsidRPr="00241460">
        <w:rPr>
          <w:rFonts w:asciiTheme="minorHAnsi" w:hAnsiTheme="minorHAnsi"/>
          <w:shadow/>
          <w:sz w:val="22"/>
        </w:rPr>
        <w:t>και</w:t>
      </w:r>
      <w:r w:rsidR="000E3218" w:rsidRPr="00241460">
        <w:rPr>
          <w:rFonts w:asciiTheme="minorHAnsi" w:hAnsiTheme="minorHAnsi"/>
          <w:shadow/>
          <w:sz w:val="22"/>
        </w:rPr>
        <w:t xml:space="preserve"> τέτοιος</w:t>
      </w:r>
      <w:r w:rsidR="004B5D7E" w:rsidRPr="00241460">
        <w:rPr>
          <w:rFonts w:asciiTheme="minorHAnsi" w:hAnsiTheme="minorHAnsi"/>
          <w:shadow/>
          <w:sz w:val="22"/>
        </w:rPr>
        <w:t xml:space="preserve"> </w:t>
      </w:r>
      <w:r w:rsidR="004B5D7E" w:rsidRPr="00241460">
        <w:rPr>
          <w:rFonts w:asciiTheme="minorHAnsi" w:hAnsiTheme="minorHAnsi"/>
          <w:b/>
          <w:shadow/>
          <w:sz w:val="22"/>
        </w:rPr>
        <w:t>Ορίζοντας</w:t>
      </w:r>
      <w:r w:rsidR="004B5D7E" w:rsidRPr="00241460">
        <w:rPr>
          <w:rFonts w:asciiTheme="minorHAnsi" w:hAnsiTheme="minorHAnsi"/>
          <w:shadow/>
          <w:sz w:val="22"/>
        </w:rPr>
        <w:t xml:space="preserve"> </w:t>
      </w:r>
      <w:r w:rsidRPr="00241460">
        <w:rPr>
          <w:rFonts w:asciiTheme="minorHAnsi" w:hAnsiTheme="minorHAnsi"/>
          <w:shadow/>
          <w:sz w:val="22"/>
        </w:rPr>
        <w:t xml:space="preserve">δεν </w:t>
      </w:r>
      <w:r w:rsidR="00E4515B" w:rsidRPr="00241460">
        <w:rPr>
          <w:rFonts w:asciiTheme="minorHAnsi" w:hAnsiTheme="minorHAnsi"/>
          <w:shadow/>
          <w:sz w:val="22"/>
        </w:rPr>
        <w:t xml:space="preserve">τέθηκε </w:t>
      </w:r>
      <w:r w:rsidRPr="00241460">
        <w:rPr>
          <w:rFonts w:asciiTheme="minorHAnsi" w:hAnsiTheme="minorHAnsi"/>
          <w:shadow/>
          <w:sz w:val="22"/>
        </w:rPr>
        <w:t xml:space="preserve">υπόψη της </w:t>
      </w:r>
      <w:r w:rsidR="003F0639" w:rsidRPr="00241460">
        <w:rPr>
          <w:rFonts w:asciiTheme="minorHAnsi" w:hAnsiTheme="minorHAnsi"/>
          <w:shadow/>
          <w:sz w:val="22"/>
        </w:rPr>
        <w:t>επιτροπής.</w:t>
      </w:r>
    </w:p>
    <w:p w:rsidR="00241460" w:rsidRDefault="00241460" w:rsidP="00241460">
      <w:pPr>
        <w:pStyle w:val="1"/>
        <w:spacing w:before="0" w:beforeAutospacing="0" w:afterAutospacing="0" w:line="240" w:lineRule="auto"/>
        <w:rPr>
          <w:rFonts w:asciiTheme="minorHAnsi" w:hAnsiTheme="minorHAnsi"/>
          <w:shadow/>
          <w:sz w:val="22"/>
          <w:szCs w:val="22"/>
          <w:lang w:val="en-US"/>
        </w:rPr>
      </w:pPr>
    </w:p>
    <w:p w:rsidR="00FB2770" w:rsidRPr="00241460" w:rsidRDefault="00FB2770" w:rsidP="00241460">
      <w:pPr>
        <w:pStyle w:val="1"/>
        <w:spacing w:before="0" w:beforeAutospacing="0" w:afterAutospacing="0" w:line="240" w:lineRule="auto"/>
        <w:rPr>
          <w:rFonts w:asciiTheme="minorHAnsi" w:hAnsiTheme="minorHAnsi"/>
          <w:shadow/>
          <w:sz w:val="22"/>
          <w:szCs w:val="22"/>
        </w:rPr>
      </w:pPr>
      <w:r w:rsidRPr="00241460">
        <w:rPr>
          <w:rFonts w:asciiTheme="minorHAnsi" w:hAnsiTheme="minorHAnsi"/>
          <w:shadow/>
          <w:sz w:val="22"/>
          <w:szCs w:val="22"/>
        </w:rPr>
        <w:t>Συμπέρασμα</w:t>
      </w:r>
    </w:p>
    <w:p w:rsidR="002B593B" w:rsidRPr="00241460" w:rsidRDefault="000B7CE0" w:rsidP="00241460">
      <w:pPr>
        <w:spacing w:before="0" w:beforeAutospacing="0" w:after="0" w:afterAutospacing="0" w:line="240" w:lineRule="auto"/>
        <w:rPr>
          <w:rFonts w:asciiTheme="minorHAnsi" w:hAnsiTheme="minorHAnsi"/>
          <w:shadow/>
          <w:sz w:val="22"/>
        </w:rPr>
      </w:pPr>
      <w:r w:rsidRPr="00241460">
        <w:rPr>
          <w:rFonts w:asciiTheme="minorHAnsi" w:hAnsiTheme="minorHAnsi"/>
          <w:shadow/>
          <w:sz w:val="22"/>
        </w:rPr>
        <w:t xml:space="preserve">Σύμφωνα με τα </w:t>
      </w:r>
      <w:r w:rsidR="009F6EB0" w:rsidRPr="00241460">
        <w:rPr>
          <w:rFonts w:asciiTheme="minorHAnsi" w:hAnsiTheme="minorHAnsi"/>
          <w:shadow/>
          <w:sz w:val="22"/>
        </w:rPr>
        <w:t>παραπάνω</w:t>
      </w:r>
      <w:r w:rsidR="00E44860" w:rsidRPr="00241460">
        <w:rPr>
          <w:rFonts w:asciiTheme="minorHAnsi" w:hAnsiTheme="minorHAnsi"/>
          <w:shadow/>
          <w:sz w:val="22"/>
        </w:rPr>
        <w:t xml:space="preserve">, </w:t>
      </w:r>
      <w:r w:rsidRPr="00241460">
        <w:rPr>
          <w:rFonts w:asciiTheme="minorHAnsi" w:hAnsiTheme="minorHAnsi"/>
          <w:shadow/>
          <w:sz w:val="22"/>
        </w:rPr>
        <w:t xml:space="preserve">και αφού η πρόκληση συνίσταται όχι στην πρόκριση μιας </w:t>
      </w:r>
      <w:r w:rsidR="004B5D7E" w:rsidRPr="00241460">
        <w:rPr>
          <w:rFonts w:asciiTheme="minorHAnsi" w:hAnsiTheme="minorHAnsi"/>
          <w:shadow/>
          <w:sz w:val="22"/>
        </w:rPr>
        <w:t>οιασδήποτε</w:t>
      </w:r>
      <w:r w:rsidR="00B31F64" w:rsidRPr="00241460">
        <w:rPr>
          <w:rFonts w:asciiTheme="minorHAnsi" w:hAnsiTheme="minorHAnsi"/>
          <w:shadow/>
          <w:sz w:val="22"/>
        </w:rPr>
        <w:t xml:space="preserve"> παραδοσιακής</w:t>
      </w:r>
      <w:r w:rsidR="004B5D7E" w:rsidRPr="00241460">
        <w:rPr>
          <w:rFonts w:asciiTheme="minorHAnsi" w:hAnsiTheme="minorHAnsi"/>
          <w:shadow/>
          <w:sz w:val="22"/>
        </w:rPr>
        <w:t xml:space="preserve"> </w:t>
      </w:r>
      <w:r w:rsidRPr="00241460">
        <w:rPr>
          <w:rFonts w:asciiTheme="minorHAnsi" w:hAnsiTheme="minorHAnsi"/>
          <w:shadow/>
          <w:sz w:val="22"/>
        </w:rPr>
        <w:t>επιλογής</w:t>
      </w:r>
      <w:r w:rsidR="00E44860" w:rsidRPr="00241460">
        <w:rPr>
          <w:rFonts w:asciiTheme="minorHAnsi" w:hAnsiTheme="minorHAnsi"/>
          <w:shadow/>
          <w:sz w:val="22"/>
        </w:rPr>
        <w:t xml:space="preserve"> αξιοποίησης</w:t>
      </w:r>
      <w:r w:rsidR="00B31F64" w:rsidRPr="00241460">
        <w:rPr>
          <w:rFonts w:asciiTheme="minorHAnsi" w:hAnsiTheme="minorHAnsi"/>
          <w:shadow/>
          <w:sz w:val="22"/>
        </w:rPr>
        <w:t>,</w:t>
      </w:r>
      <w:r w:rsidRPr="00241460">
        <w:rPr>
          <w:rFonts w:asciiTheme="minorHAnsi" w:hAnsiTheme="minorHAnsi"/>
          <w:shadow/>
          <w:sz w:val="22"/>
        </w:rPr>
        <w:t xml:space="preserve"> αλλά στην εξεύρεση </w:t>
      </w:r>
      <w:r w:rsidR="00B31F64" w:rsidRPr="00241460">
        <w:rPr>
          <w:rFonts w:asciiTheme="minorHAnsi" w:hAnsiTheme="minorHAnsi"/>
          <w:shadow/>
          <w:sz w:val="22"/>
        </w:rPr>
        <w:t xml:space="preserve">σύγχρονης </w:t>
      </w:r>
      <w:r w:rsidRPr="00241460">
        <w:rPr>
          <w:rFonts w:asciiTheme="minorHAnsi" w:hAnsiTheme="minorHAnsi"/>
          <w:shadow/>
          <w:sz w:val="22"/>
        </w:rPr>
        <w:t>λύσης</w:t>
      </w:r>
      <w:r w:rsidR="00411604" w:rsidRPr="00241460">
        <w:rPr>
          <w:rFonts w:asciiTheme="minorHAnsi" w:hAnsiTheme="minorHAnsi"/>
          <w:shadow/>
          <w:sz w:val="22"/>
        </w:rPr>
        <w:t xml:space="preserve"> με το βλέμμα στο μέλλον προκειμένου να </w:t>
      </w:r>
      <w:r w:rsidRPr="00241460">
        <w:rPr>
          <w:rFonts w:asciiTheme="minorHAnsi" w:hAnsiTheme="minorHAnsi"/>
          <w:shadow/>
          <w:sz w:val="22"/>
        </w:rPr>
        <w:t>διασφαλίζε</w:t>
      </w:r>
      <w:r w:rsidR="00E44860" w:rsidRPr="00241460">
        <w:rPr>
          <w:rFonts w:asciiTheme="minorHAnsi" w:hAnsiTheme="minorHAnsi"/>
          <w:shadow/>
          <w:sz w:val="22"/>
        </w:rPr>
        <w:t>τα</w:t>
      </w:r>
      <w:r w:rsidRPr="00241460">
        <w:rPr>
          <w:rFonts w:asciiTheme="minorHAnsi" w:hAnsiTheme="minorHAnsi"/>
          <w:shadow/>
          <w:sz w:val="22"/>
        </w:rPr>
        <w:t xml:space="preserve">ι </w:t>
      </w:r>
      <w:r w:rsidR="00E44860" w:rsidRPr="00241460">
        <w:rPr>
          <w:rFonts w:asciiTheme="minorHAnsi" w:hAnsiTheme="minorHAnsi"/>
          <w:shadow/>
          <w:sz w:val="22"/>
        </w:rPr>
        <w:t xml:space="preserve">η </w:t>
      </w:r>
      <w:r w:rsidR="00411604" w:rsidRPr="00241460">
        <w:rPr>
          <w:rFonts w:asciiTheme="minorHAnsi" w:hAnsiTheme="minorHAnsi"/>
          <w:shadow/>
          <w:sz w:val="22"/>
        </w:rPr>
        <w:t xml:space="preserve">βιωσιμότητά της και άρα </w:t>
      </w:r>
      <w:r w:rsidR="00E44860" w:rsidRPr="00241460">
        <w:rPr>
          <w:rFonts w:asciiTheme="minorHAnsi" w:hAnsiTheme="minorHAnsi"/>
          <w:shadow/>
          <w:sz w:val="22"/>
        </w:rPr>
        <w:t xml:space="preserve">η </w:t>
      </w:r>
      <w:r w:rsidRPr="00241460">
        <w:rPr>
          <w:rFonts w:asciiTheme="minorHAnsi" w:hAnsiTheme="minorHAnsi"/>
          <w:shadow/>
          <w:sz w:val="22"/>
        </w:rPr>
        <w:t>βελτίωση της πο</w:t>
      </w:r>
      <w:r w:rsidR="009F6EB0" w:rsidRPr="00241460">
        <w:rPr>
          <w:rFonts w:asciiTheme="minorHAnsi" w:hAnsiTheme="minorHAnsi"/>
          <w:shadow/>
          <w:sz w:val="22"/>
        </w:rPr>
        <w:t>ιότητας ζωής των κατοίκων, θεωρούμε</w:t>
      </w:r>
      <w:r w:rsidRPr="00241460">
        <w:rPr>
          <w:rFonts w:asciiTheme="minorHAnsi" w:hAnsiTheme="minorHAnsi"/>
          <w:shadow/>
          <w:sz w:val="22"/>
        </w:rPr>
        <w:t xml:space="preserve"> ότι μ</w:t>
      </w:r>
      <w:r w:rsidR="002B593B" w:rsidRPr="00241460">
        <w:rPr>
          <w:rFonts w:asciiTheme="minorHAnsi" w:hAnsiTheme="minorHAnsi"/>
          <w:shadow/>
          <w:sz w:val="22"/>
        </w:rPr>
        <w:t xml:space="preserve">όνον μια </w:t>
      </w:r>
      <w:r w:rsidR="00411604" w:rsidRPr="00241460">
        <w:rPr>
          <w:rFonts w:asciiTheme="minorHAnsi" w:hAnsiTheme="minorHAnsi"/>
          <w:b/>
          <w:shadow/>
          <w:sz w:val="22"/>
        </w:rPr>
        <w:t>Α</w:t>
      </w:r>
      <w:r w:rsidR="00E44860" w:rsidRPr="00241460">
        <w:rPr>
          <w:rFonts w:asciiTheme="minorHAnsi" w:hAnsiTheme="minorHAnsi"/>
          <w:b/>
          <w:shadow/>
          <w:sz w:val="22"/>
        </w:rPr>
        <w:t xml:space="preserve">ναλυτική, </w:t>
      </w:r>
      <w:r w:rsidR="009F6EB0" w:rsidRPr="00241460">
        <w:rPr>
          <w:rFonts w:asciiTheme="minorHAnsi" w:hAnsiTheme="minorHAnsi"/>
          <w:b/>
          <w:shadow/>
          <w:sz w:val="22"/>
        </w:rPr>
        <w:t xml:space="preserve">Τεκμηριωμένη </w:t>
      </w:r>
      <w:r w:rsidR="00E44860" w:rsidRPr="00241460">
        <w:rPr>
          <w:rFonts w:asciiTheme="minorHAnsi" w:hAnsiTheme="minorHAnsi"/>
          <w:b/>
          <w:shadow/>
          <w:sz w:val="22"/>
        </w:rPr>
        <w:t xml:space="preserve">και Κοστολογημένη </w:t>
      </w:r>
      <w:r w:rsidR="00411604" w:rsidRPr="00241460">
        <w:rPr>
          <w:rFonts w:asciiTheme="minorHAnsi" w:hAnsiTheme="minorHAnsi"/>
          <w:b/>
          <w:shadow/>
          <w:sz w:val="22"/>
        </w:rPr>
        <w:t>Προμελέτη Αξιοποίηση</w:t>
      </w:r>
      <w:r w:rsidR="002B593B" w:rsidRPr="00241460">
        <w:rPr>
          <w:rFonts w:asciiTheme="minorHAnsi" w:hAnsiTheme="minorHAnsi"/>
          <w:b/>
          <w:shadow/>
          <w:sz w:val="22"/>
        </w:rPr>
        <w:t>ς</w:t>
      </w:r>
      <w:r w:rsidR="00E44860" w:rsidRPr="00241460">
        <w:rPr>
          <w:rFonts w:asciiTheme="minorHAnsi" w:hAnsiTheme="minorHAnsi"/>
          <w:shadow/>
          <w:sz w:val="22"/>
        </w:rPr>
        <w:t xml:space="preserve"> </w:t>
      </w:r>
      <w:r w:rsidR="002B593B" w:rsidRPr="00241460">
        <w:rPr>
          <w:rFonts w:asciiTheme="minorHAnsi" w:hAnsiTheme="minorHAnsi"/>
          <w:shadow/>
          <w:sz w:val="22"/>
        </w:rPr>
        <w:t xml:space="preserve">μπορεί να </w:t>
      </w:r>
      <w:r w:rsidR="00E44860" w:rsidRPr="00241460">
        <w:rPr>
          <w:rFonts w:asciiTheme="minorHAnsi" w:hAnsiTheme="minorHAnsi"/>
          <w:shadow/>
          <w:sz w:val="22"/>
        </w:rPr>
        <w:t xml:space="preserve">προσδιορίσει </w:t>
      </w:r>
      <w:r w:rsidR="002B593B" w:rsidRPr="00241460">
        <w:rPr>
          <w:rFonts w:asciiTheme="minorHAnsi" w:hAnsiTheme="minorHAnsi"/>
          <w:shadow/>
          <w:sz w:val="22"/>
        </w:rPr>
        <w:t xml:space="preserve">με </w:t>
      </w:r>
      <w:r w:rsidR="0004430D" w:rsidRPr="00241460">
        <w:rPr>
          <w:rFonts w:asciiTheme="minorHAnsi" w:hAnsiTheme="minorHAnsi"/>
          <w:shadow/>
          <w:sz w:val="22"/>
        </w:rPr>
        <w:t xml:space="preserve">την απαιτούμενη </w:t>
      </w:r>
      <w:r w:rsidR="00E44860" w:rsidRPr="00241460">
        <w:rPr>
          <w:rFonts w:asciiTheme="minorHAnsi" w:hAnsiTheme="minorHAnsi"/>
          <w:shadow/>
          <w:sz w:val="22"/>
        </w:rPr>
        <w:t xml:space="preserve">ασφάλεια και </w:t>
      </w:r>
      <w:r w:rsidR="002B593B" w:rsidRPr="00241460">
        <w:rPr>
          <w:rFonts w:asciiTheme="minorHAnsi" w:hAnsiTheme="minorHAnsi"/>
          <w:shadow/>
          <w:sz w:val="22"/>
        </w:rPr>
        <w:t xml:space="preserve">ακρίβεια </w:t>
      </w:r>
      <w:r w:rsidR="00E44860" w:rsidRPr="00241460">
        <w:rPr>
          <w:rFonts w:asciiTheme="minorHAnsi" w:hAnsiTheme="minorHAnsi"/>
          <w:shadow/>
          <w:sz w:val="22"/>
        </w:rPr>
        <w:t xml:space="preserve">(α) το είδος, (β) τον </w:t>
      </w:r>
      <w:r w:rsidR="009F6EB0" w:rsidRPr="00241460">
        <w:rPr>
          <w:rFonts w:asciiTheme="minorHAnsi" w:hAnsiTheme="minorHAnsi"/>
          <w:shadow/>
          <w:sz w:val="22"/>
        </w:rPr>
        <w:t>προϋπολογισμό</w:t>
      </w:r>
      <w:r w:rsidR="000E3218" w:rsidRPr="00241460">
        <w:rPr>
          <w:rFonts w:asciiTheme="minorHAnsi" w:hAnsiTheme="minorHAnsi"/>
          <w:shadow/>
          <w:sz w:val="22"/>
        </w:rPr>
        <w:t xml:space="preserve">, </w:t>
      </w:r>
      <w:r w:rsidR="00E44860" w:rsidRPr="00241460">
        <w:rPr>
          <w:rFonts w:asciiTheme="minorHAnsi" w:hAnsiTheme="minorHAnsi"/>
          <w:shadow/>
          <w:sz w:val="22"/>
        </w:rPr>
        <w:t xml:space="preserve">(γ) την </w:t>
      </w:r>
      <w:r w:rsidRPr="00241460">
        <w:rPr>
          <w:rFonts w:asciiTheme="minorHAnsi" w:hAnsiTheme="minorHAnsi"/>
          <w:shadow/>
          <w:sz w:val="22"/>
        </w:rPr>
        <w:t xml:space="preserve">βιωσιμότητα </w:t>
      </w:r>
      <w:r w:rsidR="004B5D7E" w:rsidRPr="00241460">
        <w:rPr>
          <w:rFonts w:asciiTheme="minorHAnsi" w:hAnsiTheme="minorHAnsi"/>
          <w:shadow/>
          <w:sz w:val="22"/>
        </w:rPr>
        <w:t xml:space="preserve">και </w:t>
      </w:r>
      <w:r w:rsidR="00E44860" w:rsidRPr="00241460">
        <w:rPr>
          <w:rFonts w:asciiTheme="minorHAnsi" w:hAnsiTheme="minorHAnsi"/>
          <w:shadow/>
          <w:sz w:val="22"/>
        </w:rPr>
        <w:t xml:space="preserve">(δ) τις </w:t>
      </w:r>
      <w:r w:rsidR="004B5D7E" w:rsidRPr="00241460">
        <w:rPr>
          <w:rFonts w:asciiTheme="minorHAnsi" w:hAnsiTheme="minorHAnsi"/>
          <w:shadow/>
          <w:sz w:val="22"/>
        </w:rPr>
        <w:t xml:space="preserve">νομικές </w:t>
      </w:r>
      <w:r w:rsidR="00B31F64" w:rsidRPr="00241460">
        <w:rPr>
          <w:rFonts w:asciiTheme="minorHAnsi" w:hAnsiTheme="minorHAnsi"/>
          <w:shadow/>
          <w:sz w:val="22"/>
        </w:rPr>
        <w:t>διαστάσεις</w:t>
      </w:r>
      <w:r w:rsidR="004B5D7E" w:rsidRPr="00241460">
        <w:rPr>
          <w:rFonts w:asciiTheme="minorHAnsi" w:hAnsiTheme="minorHAnsi"/>
          <w:shadow/>
          <w:sz w:val="22"/>
        </w:rPr>
        <w:t xml:space="preserve"> </w:t>
      </w:r>
      <w:r w:rsidR="00631D18" w:rsidRPr="00241460">
        <w:rPr>
          <w:rFonts w:asciiTheme="minorHAnsi" w:hAnsiTheme="minorHAnsi"/>
          <w:shadow/>
          <w:sz w:val="22"/>
        </w:rPr>
        <w:t>του εγχειρήματος</w:t>
      </w:r>
      <w:r w:rsidR="002B593B" w:rsidRPr="00241460">
        <w:rPr>
          <w:rFonts w:asciiTheme="minorHAnsi" w:hAnsiTheme="minorHAnsi"/>
          <w:shadow/>
          <w:sz w:val="22"/>
        </w:rPr>
        <w:t xml:space="preserve">, </w:t>
      </w:r>
      <w:r w:rsidR="0004430D" w:rsidRPr="00241460">
        <w:rPr>
          <w:rFonts w:asciiTheme="minorHAnsi" w:hAnsiTheme="minorHAnsi"/>
          <w:b/>
          <w:shadow/>
          <w:sz w:val="22"/>
        </w:rPr>
        <w:t>σύμφωνα</w:t>
      </w:r>
      <w:r w:rsidR="00B31F64" w:rsidRPr="00241460">
        <w:rPr>
          <w:rFonts w:asciiTheme="minorHAnsi" w:hAnsiTheme="minorHAnsi"/>
          <w:b/>
          <w:shadow/>
          <w:sz w:val="22"/>
        </w:rPr>
        <w:t xml:space="preserve"> πά</w:t>
      </w:r>
      <w:r w:rsidR="0004430D" w:rsidRPr="00241460">
        <w:rPr>
          <w:rFonts w:asciiTheme="minorHAnsi" w:hAnsiTheme="minorHAnsi"/>
          <w:b/>
          <w:shadow/>
          <w:sz w:val="22"/>
        </w:rPr>
        <w:t>ντα με την βούληση του διαθέτη</w:t>
      </w:r>
      <w:r w:rsidR="0004430D" w:rsidRPr="00241460">
        <w:rPr>
          <w:rFonts w:asciiTheme="minorHAnsi" w:hAnsiTheme="minorHAnsi"/>
          <w:shadow/>
          <w:sz w:val="22"/>
        </w:rPr>
        <w:t>.</w:t>
      </w:r>
    </w:p>
    <w:p w:rsidR="00F229F6" w:rsidRPr="00241460" w:rsidRDefault="00F229F6" w:rsidP="00241460">
      <w:pPr>
        <w:spacing w:before="0" w:beforeAutospacing="0" w:after="0" w:afterAutospacing="0" w:line="240" w:lineRule="auto"/>
        <w:jc w:val="center"/>
        <w:rPr>
          <w:rFonts w:asciiTheme="minorHAnsi" w:hAnsiTheme="minorHAnsi"/>
          <w:shadow/>
          <w:sz w:val="22"/>
        </w:rPr>
      </w:pPr>
    </w:p>
    <w:p w:rsidR="002C527B" w:rsidRPr="00241460" w:rsidRDefault="00F117D7" w:rsidP="00241460">
      <w:pPr>
        <w:spacing w:before="0" w:beforeAutospacing="0" w:after="0" w:afterAutospacing="0" w:line="240" w:lineRule="auto"/>
        <w:jc w:val="center"/>
        <w:rPr>
          <w:rFonts w:asciiTheme="minorHAnsi" w:hAnsiTheme="minorHAnsi"/>
          <w:shadow/>
          <w:sz w:val="22"/>
        </w:rPr>
      </w:pPr>
      <w:r w:rsidRPr="00241460">
        <w:rPr>
          <w:rFonts w:asciiTheme="minorHAnsi" w:hAnsiTheme="minorHAnsi"/>
          <w:shadow/>
          <w:sz w:val="22"/>
        </w:rPr>
        <w:t>Για την Παράταξη «Αγία Παρασκευή η Πόλη μας»</w:t>
      </w:r>
    </w:p>
    <w:p w:rsidR="00F117D7" w:rsidRPr="00241460" w:rsidRDefault="00F117D7" w:rsidP="00241460">
      <w:pPr>
        <w:spacing w:before="0" w:beforeAutospacing="0" w:after="0" w:afterAutospacing="0" w:line="240" w:lineRule="auto"/>
        <w:jc w:val="center"/>
        <w:rPr>
          <w:rFonts w:asciiTheme="minorHAnsi" w:hAnsiTheme="minorHAnsi"/>
          <w:shadow/>
          <w:sz w:val="22"/>
        </w:rPr>
      </w:pPr>
      <w:r w:rsidRPr="00241460">
        <w:rPr>
          <w:rFonts w:asciiTheme="minorHAnsi" w:hAnsiTheme="minorHAnsi"/>
          <w:shadow/>
          <w:sz w:val="22"/>
        </w:rPr>
        <w:t xml:space="preserve">Κώστας </w:t>
      </w:r>
      <w:proofErr w:type="spellStart"/>
      <w:r w:rsidRPr="00241460">
        <w:rPr>
          <w:rFonts w:asciiTheme="minorHAnsi" w:hAnsiTheme="minorHAnsi"/>
          <w:shadow/>
          <w:sz w:val="22"/>
        </w:rPr>
        <w:t>Κουρούνης</w:t>
      </w:r>
      <w:proofErr w:type="spellEnd"/>
      <w:r w:rsidRPr="00241460">
        <w:rPr>
          <w:rFonts w:asciiTheme="minorHAnsi" w:hAnsiTheme="minorHAnsi"/>
          <w:shadow/>
          <w:sz w:val="22"/>
        </w:rPr>
        <w:br/>
      </w:r>
      <w:r w:rsidR="00411604" w:rsidRPr="00241460">
        <w:rPr>
          <w:rFonts w:asciiTheme="minorHAnsi" w:hAnsiTheme="minorHAnsi"/>
          <w:shadow/>
          <w:sz w:val="22"/>
        </w:rPr>
        <w:t>π</w:t>
      </w:r>
      <w:r w:rsidRPr="00241460">
        <w:rPr>
          <w:rFonts w:asciiTheme="minorHAnsi" w:hAnsiTheme="minorHAnsi"/>
          <w:shadow/>
          <w:sz w:val="22"/>
        </w:rPr>
        <w:t>ολεοδόμος πολιτικός μηχανικός</w:t>
      </w:r>
    </w:p>
    <w:sectPr w:rsidR="00F117D7" w:rsidRPr="00241460" w:rsidSect="003F0639">
      <w:footerReference w:type="default" r:id="rId8"/>
      <w:pgSz w:w="11906" w:h="16838"/>
      <w:pgMar w:top="1134" w:right="1134"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3BA" w:rsidRDefault="00DF13BA" w:rsidP="00451FF7">
      <w:pPr>
        <w:spacing w:before="0" w:after="0" w:line="240" w:lineRule="auto"/>
      </w:pPr>
      <w:r>
        <w:separator/>
      </w:r>
    </w:p>
  </w:endnote>
  <w:endnote w:type="continuationSeparator" w:id="0">
    <w:p w:rsidR="00DF13BA" w:rsidRDefault="00DF13BA" w:rsidP="00451FF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9636"/>
      <w:docPartObj>
        <w:docPartGallery w:val="Page Numbers (Bottom of Page)"/>
        <w:docPartUnique/>
      </w:docPartObj>
    </w:sdtPr>
    <w:sdtContent>
      <w:p w:rsidR="000B7737" w:rsidRDefault="0049246F">
        <w:pPr>
          <w:pStyle w:val="a8"/>
          <w:jc w:val="center"/>
        </w:pPr>
        <w:r>
          <w:fldChar w:fldCharType="begin"/>
        </w:r>
        <w:r w:rsidR="00410201">
          <w:instrText xml:space="preserve"> PAGE   \* MERGEFORMAT </w:instrText>
        </w:r>
        <w:r>
          <w:fldChar w:fldCharType="separate"/>
        </w:r>
        <w:r w:rsidR="00241460">
          <w:rPr>
            <w:noProof/>
          </w:rPr>
          <w:t>1</w:t>
        </w:r>
        <w:r>
          <w:rPr>
            <w:noProof/>
          </w:rPr>
          <w:fldChar w:fldCharType="end"/>
        </w:r>
      </w:p>
    </w:sdtContent>
  </w:sdt>
  <w:p w:rsidR="000B7737" w:rsidRDefault="000B77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3BA" w:rsidRDefault="00DF13BA" w:rsidP="00451FF7">
      <w:pPr>
        <w:spacing w:before="0" w:after="0" w:line="240" w:lineRule="auto"/>
      </w:pPr>
      <w:r>
        <w:separator/>
      </w:r>
    </w:p>
  </w:footnote>
  <w:footnote w:type="continuationSeparator" w:id="0">
    <w:p w:rsidR="00DF13BA" w:rsidRDefault="00DF13BA" w:rsidP="00451FF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02549"/>
    <w:multiLevelType w:val="hybridMultilevel"/>
    <w:tmpl w:val="0F186558"/>
    <w:lvl w:ilvl="0" w:tplc="7620447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0E1450"/>
    <w:multiLevelType w:val="hybridMultilevel"/>
    <w:tmpl w:val="D7DA5E58"/>
    <w:lvl w:ilvl="0" w:tplc="E4F637A2">
      <w:start w:val="1"/>
      <w:numFmt w:val="bullet"/>
      <w:lvlText w:val=""/>
      <w:lvlJc w:val="left"/>
      <w:pPr>
        <w:ind w:left="360" w:hanging="360"/>
      </w:pPr>
      <w:rPr>
        <w:rFonts w:ascii="Symbol" w:hAnsi="Symbol"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8734DD"/>
    <w:rsid w:val="00026E17"/>
    <w:rsid w:val="0004430D"/>
    <w:rsid w:val="00064DB8"/>
    <w:rsid w:val="00075D3F"/>
    <w:rsid w:val="00081AE2"/>
    <w:rsid w:val="000B7737"/>
    <w:rsid w:val="000B7CE0"/>
    <w:rsid w:val="000E3218"/>
    <w:rsid w:val="001245A0"/>
    <w:rsid w:val="001A3BB3"/>
    <w:rsid w:val="001B0095"/>
    <w:rsid w:val="001D62B7"/>
    <w:rsid w:val="00202D67"/>
    <w:rsid w:val="002121B2"/>
    <w:rsid w:val="00241460"/>
    <w:rsid w:val="002B593B"/>
    <w:rsid w:val="002C527B"/>
    <w:rsid w:val="002E1E59"/>
    <w:rsid w:val="0035406C"/>
    <w:rsid w:val="003550F6"/>
    <w:rsid w:val="003F0639"/>
    <w:rsid w:val="00410201"/>
    <w:rsid w:val="00410BC6"/>
    <w:rsid w:val="00411604"/>
    <w:rsid w:val="00451FF7"/>
    <w:rsid w:val="00476F16"/>
    <w:rsid w:val="0049246F"/>
    <w:rsid w:val="004B3A13"/>
    <w:rsid w:val="004B5D7E"/>
    <w:rsid w:val="004C5D19"/>
    <w:rsid w:val="005A2A3F"/>
    <w:rsid w:val="005D418D"/>
    <w:rsid w:val="005E2197"/>
    <w:rsid w:val="005E784E"/>
    <w:rsid w:val="005F5641"/>
    <w:rsid w:val="00631D18"/>
    <w:rsid w:val="006D5015"/>
    <w:rsid w:val="00747D4D"/>
    <w:rsid w:val="00760D93"/>
    <w:rsid w:val="007E6BA3"/>
    <w:rsid w:val="007F50A1"/>
    <w:rsid w:val="00847D30"/>
    <w:rsid w:val="008734DD"/>
    <w:rsid w:val="00966733"/>
    <w:rsid w:val="009F6EB0"/>
    <w:rsid w:val="00A06049"/>
    <w:rsid w:val="00A20892"/>
    <w:rsid w:val="00A56423"/>
    <w:rsid w:val="00A73039"/>
    <w:rsid w:val="00A83937"/>
    <w:rsid w:val="00B00D6F"/>
    <w:rsid w:val="00B31F64"/>
    <w:rsid w:val="00C0221C"/>
    <w:rsid w:val="00C25793"/>
    <w:rsid w:val="00C9521E"/>
    <w:rsid w:val="00CD0832"/>
    <w:rsid w:val="00D04E73"/>
    <w:rsid w:val="00DD300D"/>
    <w:rsid w:val="00DF13BA"/>
    <w:rsid w:val="00E21DA3"/>
    <w:rsid w:val="00E3398D"/>
    <w:rsid w:val="00E44860"/>
    <w:rsid w:val="00E4515B"/>
    <w:rsid w:val="00E56C30"/>
    <w:rsid w:val="00ED1C7C"/>
    <w:rsid w:val="00EE0991"/>
    <w:rsid w:val="00F117D7"/>
    <w:rsid w:val="00F229F6"/>
    <w:rsid w:val="00F71EC8"/>
    <w:rsid w:val="00FB2770"/>
    <w:rsid w:val="00FB3B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39"/>
    <w:pPr>
      <w:spacing w:before="100" w:beforeAutospacing="1" w:after="100" w:afterAutospacing="1" w:line="360" w:lineRule="auto"/>
      <w:jc w:val="both"/>
    </w:pPr>
    <w:rPr>
      <w:rFonts w:ascii="Times New Roman" w:hAnsi="Times New Roman"/>
      <w:sz w:val="24"/>
    </w:rPr>
  </w:style>
  <w:style w:type="paragraph" w:styleId="1">
    <w:name w:val="heading 1"/>
    <w:basedOn w:val="a"/>
    <w:next w:val="a"/>
    <w:link w:val="1Char"/>
    <w:uiPriority w:val="9"/>
    <w:qFormat/>
    <w:rsid w:val="002C527B"/>
    <w:pPr>
      <w:keepNext/>
      <w:keepLines/>
      <w:spacing w:before="480" w:after="0"/>
      <w:outlineLvl w:val="0"/>
    </w:pPr>
    <w:rPr>
      <w:rFonts w:eastAsiaTheme="majorEastAsia" w:cstheme="majorBidi"/>
      <w:b/>
      <w:b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51FF7"/>
    <w:pPr>
      <w:spacing w:before="0" w:after="0" w:line="240" w:lineRule="auto"/>
    </w:pPr>
    <w:rPr>
      <w:sz w:val="20"/>
      <w:szCs w:val="20"/>
    </w:rPr>
  </w:style>
  <w:style w:type="character" w:customStyle="1" w:styleId="Char">
    <w:name w:val="Κείμενο υποσημείωσης Char"/>
    <w:basedOn w:val="a0"/>
    <w:link w:val="a3"/>
    <w:uiPriority w:val="99"/>
    <w:semiHidden/>
    <w:rsid w:val="00451FF7"/>
    <w:rPr>
      <w:rFonts w:ascii="Times New Roman" w:hAnsi="Times New Roman"/>
      <w:sz w:val="20"/>
      <w:szCs w:val="20"/>
    </w:rPr>
  </w:style>
  <w:style w:type="character" w:styleId="a4">
    <w:name w:val="footnote reference"/>
    <w:basedOn w:val="a0"/>
    <w:uiPriority w:val="99"/>
    <w:semiHidden/>
    <w:unhideWhenUsed/>
    <w:rsid w:val="00451FF7"/>
    <w:rPr>
      <w:vertAlign w:val="superscript"/>
    </w:rPr>
  </w:style>
  <w:style w:type="character" w:customStyle="1" w:styleId="1Char">
    <w:name w:val="Επικεφαλίδα 1 Char"/>
    <w:basedOn w:val="a0"/>
    <w:link w:val="1"/>
    <w:uiPriority w:val="9"/>
    <w:rsid w:val="002C527B"/>
    <w:rPr>
      <w:rFonts w:ascii="Times New Roman" w:eastAsiaTheme="majorEastAsia" w:hAnsi="Times New Roman" w:cstheme="majorBidi"/>
      <w:b/>
      <w:bCs/>
      <w:sz w:val="36"/>
      <w:szCs w:val="28"/>
    </w:rPr>
  </w:style>
  <w:style w:type="paragraph" w:styleId="a5">
    <w:name w:val="List Paragraph"/>
    <w:basedOn w:val="a"/>
    <w:uiPriority w:val="34"/>
    <w:qFormat/>
    <w:rsid w:val="005E784E"/>
    <w:pPr>
      <w:ind w:left="720"/>
      <w:contextualSpacing/>
    </w:pPr>
  </w:style>
  <w:style w:type="paragraph" w:styleId="a6">
    <w:name w:val="No Spacing"/>
    <w:uiPriority w:val="1"/>
    <w:qFormat/>
    <w:rsid w:val="00A83937"/>
    <w:pPr>
      <w:spacing w:beforeAutospacing="1" w:after="0" w:afterAutospacing="1" w:line="240" w:lineRule="auto"/>
      <w:jc w:val="both"/>
    </w:pPr>
    <w:rPr>
      <w:rFonts w:ascii="Times New Roman" w:hAnsi="Times New Roman"/>
      <w:sz w:val="24"/>
    </w:rPr>
  </w:style>
  <w:style w:type="paragraph" w:styleId="a7">
    <w:name w:val="header"/>
    <w:basedOn w:val="a"/>
    <w:link w:val="Char0"/>
    <w:uiPriority w:val="99"/>
    <w:semiHidden/>
    <w:unhideWhenUsed/>
    <w:rsid w:val="0004430D"/>
    <w:pPr>
      <w:tabs>
        <w:tab w:val="center" w:pos="4153"/>
        <w:tab w:val="right" w:pos="8306"/>
      </w:tabs>
      <w:spacing w:before="0" w:after="0" w:line="240" w:lineRule="auto"/>
    </w:pPr>
  </w:style>
  <w:style w:type="character" w:customStyle="1" w:styleId="Char0">
    <w:name w:val="Κεφαλίδα Char"/>
    <w:basedOn w:val="a0"/>
    <w:link w:val="a7"/>
    <w:uiPriority w:val="99"/>
    <w:semiHidden/>
    <w:rsid w:val="0004430D"/>
    <w:rPr>
      <w:rFonts w:ascii="Times New Roman" w:hAnsi="Times New Roman"/>
      <w:sz w:val="26"/>
    </w:rPr>
  </w:style>
  <w:style w:type="paragraph" w:styleId="a8">
    <w:name w:val="footer"/>
    <w:basedOn w:val="a"/>
    <w:link w:val="Char1"/>
    <w:uiPriority w:val="99"/>
    <w:unhideWhenUsed/>
    <w:rsid w:val="0004430D"/>
    <w:pPr>
      <w:tabs>
        <w:tab w:val="center" w:pos="4153"/>
        <w:tab w:val="right" w:pos="8306"/>
      </w:tabs>
      <w:spacing w:before="0" w:after="0" w:line="240" w:lineRule="auto"/>
    </w:pPr>
  </w:style>
  <w:style w:type="character" w:customStyle="1" w:styleId="Char1">
    <w:name w:val="Υποσέλιδο Char"/>
    <w:basedOn w:val="a0"/>
    <w:link w:val="a8"/>
    <w:uiPriority w:val="99"/>
    <w:rsid w:val="0004430D"/>
    <w:rPr>
      <w:rFonts w:ascii="Times New Roman" w:hAnsi="Times New Roman"/>
      <w:sz w:val="26"/>
    </w:rPr>
  </w:style>
  <w:style w:type="paragraph" w:styleId="a9">
    <w:name w:val="Balloon Text"/>
    <w:basedOn w:val="a"/>
    <w:link w:val="Char2"/>
    <w:uiPriority w:val="99"/>
    <w:semiHidden/>
    <w:unhideWhenUsed/>
    <w:rsid w:val="00E44860"/>
    <w:pPr>
      <w:spacing w:before="0"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E44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1072</Words>
  <Characters>5795</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2017-04-07T04:27:00Z</cp:lastPrinted>
  <dcterms:created xsi:type="dcterms:W3CDTF">2017-04-08T06:38:00Z</dcterms:created>
  <dcterms:modified xsi:type="dcterms:W3CDTF">2017-04-08T06:38:00Z</dcterms:modified>
</cp:coreProperties>
</file>