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57" w:rsidRPr="00747057" w:rsidRDefault="00747057" w:rsidP="00A778FC">
      <w:pPr>
        <w:spacing w:line="276" w:lineRule="auto"/>
        <w:jc w:val="center"/>
        <w:rPr>
          <w:b/>
          <w:sz w:val="24"/>
          <w:u w:val="single"/>
          <w:lang w:val="el-GR"/>
        </w:rPr>
      </w:pPr>
      <w:r w:rsidRPr="00747057">
        <w:rPr>
          <w:b/>
          <w:sz w:val="24"/>
          <w:lang w:val="el-GR"/>
        </w:rPr>
        <w:t>ΠΑΓΚΟΣΜΙΟ ΦΟΡΟΥΜ ΓΙΑ ΤΙΣ ΑΣΤΙΚΕΣ ΒΙΕΣ</w:t>
      </w:r>
    </w:p>
    <w:p w:rsidR="00747057" w:rsidRPr="00747057" w:rsidRDefault="00747057" w:rsidP="00A778FC">
      <w:pPr>
        <w:spacing w:line="276" w:lineRule="auto"/>
        <w:jc w:val="center"/>
        <w:rPr>
          <w:b/>
          <w:sz w:val="24"/>
          <w:lang w:val="el-GR"/>
        </w:rPr>
      </w:pPr>
      <w:r w:rsidRPr="00747057">
        <w:rPr>
          <w:b/>
          <w:sz w:val="24"/>
          <w:lang w:val="el-GR"/>
        </w:rPr>
        <w:t>ΚΑΙ ΤΗ ΔΙΑΠΑΙΔΑΓΩΓΗΣΗ ΓΙΑ ΤΗ ΣΥΜΒΙΩΣΗ ΚΑΙ ΤΗΝ ΕΙΡΗΝΗ</w:t>
      </w:r>
    </w:p>
    <w:p w:rsidR="00747057" w:rsidRDefault="00747057" w:rsidP="00A778FC">
      <w:pPr>
        <w:spacing w:line="276" w:lineRule="auto"/>
        <w:jc w:val="center"/>
        <w:rPr>
          <w:b/>
          <w:sz w:val="22"/>
          <w:szCs w:val="22"/>
          <w:u w:val="single"/>
          <w:lang w:val="el-GR"/>
        </w:rPr>
      </w:pPr>
    </w:p>
    <w:p w:rsidR="00576BB3" w:rsidRPr="00747057" w:rsidRDefault="00576BB3" w:rsidP="00A778FC">
      <w:pPr>
        <w:spacing w:line="276" w:lineRule="auto"/>
        <w:jc w:val="center"/>
        <w:rPr>
          <w:b/>
          <w:sz w:val="22"/>
          <w:szCs w:val="22"/>
          <w:u w:val="single"/>
          <w:lang w:val="el-GR"/>
        </w:rPr>
      </w:pPr>
    </w:p>
    <w:p w:rsidR="00A778FC" w:rsidRPr="00576BB3" w:rsidRDefault="00A778FC" w:rsidP="00A778FC">
      <w:pPr>
        <w:spacing w:line="276" w:lineRule="auto"/>
        <w:jc w:val="center"/>
        <w:rPr>
          <w:b/>
          <w:sz w:val="24"/>
          <w:u w:val="single"/>
          <w:lang w:val="el-GR"/>
        </w:rPr>
      </w:pPr>
      <w:r w:rsidRPr="00576BB3">
        <w:rPr>
          <w:b/>
          <w:sz w:val="24"/>
          <w:u w:val="single"/>
          <w:lang w:val="el-GR"/>
        </w:rPr>
        <w:t>ΔΕΣΜΕΥΣΗ ΤΗΣ ΜΑΔΡΙΤΗΣ - ΠΟΛΕΩΝ ΕΙΡΗΝΗΣ</w:t>
      </w:r>
    </w:p>
    <w:p w:rsidR="00A778FC" w:rsidRPr="00490822" w:rsidRDefault="00A778FC" w:rsidP="00A778FC">
      <w:pPr>
        <w:spacing w:line="276" w:lineRule="auto"/>
        <w:jc w:val="center"/>
        <w:rPr>
          <w:b/>
          <w:sz w:val="22"/>
          <w:szCs w:val="22"/>
          <w:u w:val="single"/>
          <w:lang w:val="el-GR"/>
        </w:rPr>
      </w:pPr>
    </w:p>
    <w:p w:rsidR="00A778FC" w:rsidRPr="00490822" w:rsidRDefault="00A778FC" w:rsidP="00A778FC">
      <w:pPr>
        <w:spacing w:line="276" w:lineRule="auto"/>
        <w:rPr>
          <w:sz w:val="22"/>
          <w:szCs w:val="22"/>
          <w:lang w:val="el-GR"/>
        </w:rPr>
      </w:pPr>
      <w:r w:rsidRPr="00490822">
        <w:rPr>
          <w:sz w:val="22"/>
          <w:szCs w:val="22"/>
          <w:lang w:val="el-GR"/>
        </w:rPr>
        <w:t>Η εκδήλωση στις πόλεις μας μορφών βίας που ως τώρα ήταν αδιανόητες, όπως η διεθνής τρομοκρατία, οι επιθέσεις μέσω των μέσων κοινωνικής δικτύωσης, ή η βία στον αθλητισμό, κάνουν τους κατοίκους τους να νιώθουν ιδιαίτερα ευάλωτοι. Αυτή η απειλή σε συνδυασμό με τις ήδη υπάρχουσες</w:t>
      </w:r>
      <w:r w:rsidR="007E1519" w:rsidRPr="00490822">
        <w:rPr>
          <w:sz w:val="22"/>
          <w:szCs w:val="22"/>
          <w:lang w:val="el-GR"/>
        </w:rPr>
        <w:t>,</w:t>
      </w:r>
      <w:r w:rsidRPr="00490822">
        <w:rPr>
          <w:sz w:val="22"/>
          <w:szCs w:val="22"/>
          <w:lang w:val="el-GR"/>
        </w:rPr>
        <w:t xml:space="preserve"> αλλά όχι πάντα ορατές</w:t>
      </w:r>
      <w:r w:rsidR="007E1519" w:rsidRPr="00490822">
        <w:rPr>
          <w:sz w:val="22"/>
          <w:szCs w:val="22"/>
          <w:lang w:val="el-GR"/>
        </w:rPr>
        <w:t>,</w:t>
      </w:r>
      <w:r w:rsidRPr="00490822">
        <w:rPr>
          <w:sz w:val="22"/>
          <w:szCs w:val="22"/>
          <w:lang w:val="el-GR"/>
        </w:rPr>
        <w:t xml:space="preserve"> μορφές βίας στις πόλεις </w:t>
      </w:r>
      <w:r w:rsidR="007E1519" w:rsidRPr="00490822">
        <w:rPr>
          <w:sz w:val="22"/>
          <w:szCs w:val="22"/>
          <w:lang w:val="el-GR"/>
        </w:rPr>
        <w:t>μας επιδεινώνουν τη ζωή τόσο σε ατομικό όσο και σε συλλογικό επίπεδο, κάτι που επείγει να ταυτοποιηθεί και να αντιμετωπισθεί.</w:t>
      </w:r>
    </w:p>
    <w:p w:rsidR="007E1519" w:rsidRPr="00490822" w:rsidRDefault="007E1519" w:rsidP="00A778FC">
      <w:pPr>
        <w:spacing w:line="276" w:lineRule="auto"/>
        <w:rPr>
          <w:sz w:val="22"/>
          <w:szCs w:val="22"/>
          <w:lang w:val="el-GR"/>
        </w:rPr>
      </w:pPr>
    </w:p>
    <w:p w:rsidR="007E1519" w:rsidRPr="00490822" w:rsidRDefault="007E1519" w:rsidP="00A778FC">
      <w:pPr>
        <w:spacing w:line="276" w:lineRule="auto"/>
        <w:rPr>
          <w:sz w:val="22"/>
          <w:szCs w:val="22"/>
          <w:lang w:val="el-GR"/>
        </w:rPr>
      </w:pPr>
      <w:r w:rsidRPr="00490822">
        <w:rPr>
          <w:sz w:val="22"/>
          <w:szCs w:val="22"/>
          <w:lang w:val="el-GR"/>
        </w:rPr>
        <w:t>Για την αντιμετώπιση των διαρθρωτικών, διαπροσωπικών και πολιτισμικών μορφών βίας, Ο Δήμος της Μαδρίτης, από κοινού με φορείς της Οργανωτικής Επιτροπής και άλλους που συνεργάστηκαν με ιδιαίτερα ενεργό τρόπο</w:t>
      </w:r>
      <w:r w:rsidRPr="00490822">
        <w:rPr>
          <w:rStyle w:val="FootnoteReference"/>
          <w:sz w:val="22"/>
          <w:szCs w:val="22"/>
          <w:lang w:val="el-GR"/>
        </w:rPr>
        <w:footnoteReference w:id="1"/>
      </w:r>
      <w:r w:rsidRPr="00490822">
        <w:rPr>
          <w:sz w:val="22"/>
          <w:szCs w:val="22"/>
          <w:lang w:val="el-GR"/>
        </w:rPr>
        <w:t xml:space="preserve">, συγκάλεσαν το </w:t>
      </w:r>
      <w:r w:rsidRPr="00490822">
        <w:rPr>
          <w:i/>
          <w:sz w:val="22"/>
          <w:szCs w:val="22"/>
          <w:lang w:val="el-GR"/>
        </w:rPr>
        <w:t>Πρώτο Παγκόσμιο Φόρουμ για τις Αστικές Βίες και τη</w:t>
      </w:r>
      <w:r w:rsidR="00D62CEE" w:rsidRPr="00490822">
        <w:rPr>
          <w:i/>
          <w:sz w:val="22"/>
          <w:szCs w:val="22"/>
          <w:lang w:val="el-GR"/>
        </w:rPr>
        <w:t xml:space="preserve"> Διαπαιδαγώγηση</w:t>
      </w:r>
      <w:r w:rsidRPr="00490822">
        <w:rPr>
          <w:i/>
          <w:sz w:val="22"/>
          <w:szCs w:val="22"/>
          <w:lang w:val="el-GR"/>
        </w:rPr>
        <w:t xml:space="preserve"> για τη Συμβίωση και την Ειρήνη</w:t>
      </w:r>
      <w:r w:rsidRPr="00490822">
        <w:rPr>
          <w:sz w:val="22"/>
          <w:szCs w:val="22"/>
          <w:lang w:val="el-GR"/>
        </w:rPr>
        <w:t>, εκπληρώνοντας τη δέσμευση που είχε αναληφθεί στο Παγκόσμιο Συμβούλιο της UCLG στο Παρίσι κατά την COP της 21</w:t>
      </w:r>
      <w:r w:rsidRPr="00490822">
        <w:rPr>
          <w:sz w:val="22"/>
          <w:szCs w:val="22"/>
          <w:vertAlign w:val="superscript"/>
          <w:lang w:val="el-GR"/>
        </w:rPr>
        <w:t>ης</w:t>
      </w:r>
      <w:r w:rsidRPr="00490822">
        <w:rPr>
          <w:sz w:val="22"/>
          <w:szCs w:val="22"/>
          <w:lang w:val="el-GR"/>
        </w:rPr>
        <w:t xml:space="preserve"> Δεκεμβρίου του 2015.</w:t>
      </w:r>
    </w:p>
    <w:p w:rsidR="007E1519" w:rsidRPr="00490822" w:rsidRDefault="007E1519" w:rsidP="00A778FC">
      <w:pPr>
        <w:spacing w:line="276" w:lineRule="auto"/>
        <w:rPr>
          <w:sz w:val="22"/>
          <w:szCs w:val="22"/>
          <w:lang w:val="el-GR"/>
        </w:rPr>
      </w:pPr>
    </w:p>
    <w:p w:rsidR="007E1519" w:rsidRPr="00490822" w:rsidRDefault="007E1519" w:rsidP="00A778FC">
      <w:pPr>
        <w:spacing w:line="276" w:lineRule="auto"/>
        <w:rPr>
          <w:sz w:val="22"/>
          <w:szCs w:val="22"/>
          <w:lang w:val="el-GR"/>
        </w:rPr>
      </w:pPr>
      <w:r w:rsidRPr="00490822">
        <w:rPr>
          <w:sz w:val="22"/>
          <w:szCs w:val="22"/>
          <w:lang w:val="el-GR"/>
        </w:rPr>
        <w:t>Αυτό το Φόρουμ είναι ένας χώρος που έχει επινοηθεί για να καταστήσει ορατές τις διάφορες μορφές αστικής βίας, να διαβουλευθεί τους τρόπους για την εξάλειψή τους και για τη διάδοση σκέψεων και πρακτικών ικανών να μετασχηματίσουν τις κουλτούρες βίας σε κουλτούρες ειρήνης και μη βίας.</w:t>
      </w:r>
    </w:p>
    <w:p w:rsidR="007E1519" w:rsidRPr="00490822" w:rsidRDefault="007E1519" w:rsidP="00A778FC">
      <w:pPr>
        <w:spacing w:line="276" w:lineRule="auto"/>
        <w:rPr>
          <w:sz w:val="22"/>
          <w:szCs w:val="22"/>
          <w:lang w:val="el-GR"/>
        </w:rPr>
      </w:pPr>
    </w:p>
    <w:p w:rsidR="007E1519" w:rsidRPr="00490822" w:rsidRDefault="007E1519" w:rsidP="00A778FC">
      <w:pPr>
        <w:spacing w:line="276" w:lineRule="auto"/>
        <w:rPr>
          <w:sz w:val="22"/>
          <w:szCs w:val="22"/>
          <w:lang w:val="el-GR"/>
        </w:rPr>
      </w:pPr>
      <w:r w:rsidRPr="00490822">
        <w:rPr>
          <w:sz w:val="22"/>
          <w:szCs w:val="22"/>
          <w:lang w:val="el-GR"/>
        </w:rPr>
        <w:t>Η ειρήνη δε σημαίνει μόνο απουσία πολέμου και των ποικίλων μορφών βίας. Η ειρήνη είναι μια κουλτούρα που ενισχύει τις ικανότητες των ανθρώπων για μετασχηματισμό (και εξάλειψη;) των αντιπαραθέσεων με ειρηνικ</w:t>
      </w:r>
      <w:r w:rsidR="00D941D8" w:rsidRPr="00490822">
        <w:rPr>
          <w:sz w:val="22"/>
          <w:szCs w:val="22"/>
          <w:lang w:val="el-GR"/>
        </w:rPr>
        <w:t>ά</w:t>
      </w:r>
      <w:r w:rsidRPr="00490822">
        <w:rPr>
          <w:sz w:val="22"/>
          <w:szCs w:val="22"/>
          <w:lang w:val="el-GR"/>
        </w:rPr>
        <w:t xml:space="preserve"> και μη βίαια μέσα.</w:t>
      </w:r>
    </w:p>
    <w:p w:rsidR="00D941D8" w:rsidRPr="00490822" w:rsidRDefault="00D941D8" w:rsidP="00A778FC">
      <w:pPr>
        <w:spacing w:line="276" w:lineRule="auto"/>
        <w:rPr>
          <w:sz w:val="22"/>
          <w:szCs w:val="22"/>
          <w:lang w:val="el-GR"/>
        </w:rPr>
      </w:pPr>
    </w:p>
    <w:p w:rsidR="00D941D8" w:rsidRPr="00490822" w:rsidRDefault="00D941D8" w:rsidP="00A778FC">
      <w:pPr>
        <w:spacing w:line="276" w:lineRule="auto"/>
        <w:rPr>
          <w:sz w:val="22"/>
          <w:szCs w:val="22"/>
          <w:lang w:val="el-GR"/>
        </w:rPr>
      </w:pPr>
      <w:r w:rsidRPr="00490822">
        <w:rPr>
          <w:sz w:val="22"/>
          <w:szCs w:val="22"/>
          <w:lang w:val="el-GR"/>
        </w:rPr>
        <w:t>Ο πόνος που προκαλεί η βία μάς συγκλονίζει και μάς ωθεί να αναλάβουμε δράσεις</w:t>
      </w:r>
      <w:r w:rsidR="00407227" w:rsidRPr="00490822">
        <w:rPr>
          <w:sz w:val="22"/>
          <w:szCs w:val="22"/>
          <w:lang w:val="el-GR"/>
        </w:rPr>
        <w:t xml:space="preserve"> επειγόντως</w:t>
      </w:r>
      <w:r w:rsidRPr="00490822">
        <w:rPr>
          <w:sz w:val="22"/>
          <w:szCs w:val="22"/>
          <w:lang w:val="el-GR"/>
        </w:rPr>
        <w:t xml:space="preserve">. Όχι μόνο για την </w:t>
      </w:r>
      <w:r w:rsidR="00407227" w:rsidRPr="00490822">
        <w:rPr>
          <w:sz w:val="22"/>
          <w:szCs w:val="22"/>
          <w:lang w:val="el-GR"/>
        </w:rPr>
        <w:t>αντιμετώπιση</w:t>
      </w:r>
      <w:r w:rsidRPr="00490822">
        <w:rPr>
          <w:sz w:val="22"/>
          <w:szCs w:val="22"/>
          <w:lang w:val="el-GR"/>
        </w:rPr>
        <w:t xml:space="preserve"> των άμεσων μορφών βίας εναντίον των ανθρώπων, είτε αυτές είναι φύλου, ξενοφοβικές ή τρομοκρατικές, αλλά για την </w:t>
      </w:r>
      <w:r w:rsidR="00407227" w:rsidRPr="00490822">
        <w:rPr>
          <w:sz w:val="22"/>
          <w:szCs w:val="22"/>
          <w:lang w:val="el-GR"/>
        </w:rPr>
        <w:t>αντιμετώπιση</w:t>
      </w:r>
      <w:r w:rsidRPr="00490822">
        <w:rPr>
          <w:sz w:val="22"/>
          <w:szCs w:val="22"/>
          <w:lang w:val="el-GR"/>
        </w:rPr>
        <w:t xml:space="preserve"> των διαρθρωτικών ανισορροπιών που δεν επιτρέπουν την ικανοποίηση των ζωτικών αλλαγών. Πρόκειται για διαρθρωτικές μορφές βίας που </w:t>
      </w:r>
      <w:r w:rsidR="00407227" w:rsidRPr="00490822">
        <w:rPr>
          <w:sz w:val="22"/>
          <w:szCs w:val="22"/>
          <w:lang w:val="el-GR"/>
        </w:rPr>
        <w:t>επηρεάζουν όλες τις εκφάνσεις της ανθρώπινης ζωής: τη διατροφή, το προσδόκιμο ζωής, την πρόσβαση σε ευκαιρίες, την παιδεία, το δικαίωμα στη φροντίδα ή σε ένα καθαρό περιβάλλον, τις εργασιακές ευκαιρίες ή την πολιτική συμμετοχή.</w:t>
      </w:r>
    </w:p>
    <w:p w:rsidR="00407227" w:rsidRPr="00490822" w:rsidRDefault="00407227" w:rsidP="00A778FC">
      <w:pPr>
        <w:spacing w:line="276" w:lineRule="auto"/>
        <w:rPr>
          <w:sz w:val="22"/>
          <w:szCs w:val="22"/>
          <w:lang w:val="el-GR"/>
        </w:rPr>
      </w:pPr>
    </w:p>
    <w:p w:rsidR="00407227" w:rsidRPr="00490822" w:rsidRDefault="00407227" w:rsidP="00A778FC">
      <w:pPr>
        <w:spacing w:line="276" w:lineRule="auto"/>
        <w:rPr>
          <w:sz w:val="22"/>
          <w:szCs w:val="22"/>
          <w:lang w:val="el-GR"/>
        </w:rPr>
      </w:pPr>
      <w:r w:rsidRPr="00490822">
        <w:rPr>
          <w:sz w:val="22"/>
          <w:szCs w:val="22"/>
          <w:lang w:val="el-GR"/>
        </w:rPr>
        <w:t>Οφείλουμε ομοίως να αντιμετωπίσουμε</w:t>
      </w:r>
      <w:r w:rsidR="00F45F4C" w:rsidRPr="00490822">
        <w:rPr>
          <w:sz w:val="22"/>
          <w:szCs w:val="22"/>
          <w:lang w:val="el-GR"/>
        </w:rPr>
        <w:t xml:space="preserve"> τις πολιτισμικές ή συμβολικές βίες που είναι παρούσες στο λεξιλόγιο, στην τέχνη, στις θρησκείες, τις πολιτικές ιδεολογίες, στα μέσα επικοινωνίας, στη βιομηχανία του θεάματος, στην επιστήμη, στους θεσμούς ή στο δίκαιο, βίες που μετατρέπονται σε σύμβολα που επιχειρούν να νομιμοποιήσουν την περιθωριοποίηση, τον αποκλεισμό και την αποβολή όσων είναι διαφορετικοί. Βρίσκονται στη ρίζα των </w:t>
      </w:r>
      <w:r w:rsidR="00F45F4C" w:rsidRPr="00490822">
        <w:rPr>
          <w:sz w:val="22"/>
          <w:szCs w:val="22"/>
          <w:lang w:val="el-GR"/>
        </w:rPr>
        <w:lastRenderedPageBreak/>
        <w:t>διαδικασιών νομιμοποίησης</w:t>
      </w:r>
      <w:r w:rsidR="005D48B7" w:rsidRPr="00490822">
        <w:rPr>
          <w:sz w:val="22"/>
          <w:szCs w:val="22"/>
          <w:lang w:val="el-GR"/>
        </w:rPr>
        <w:t xml:space="preserve"> των άμεσων και διαρθρωτικών μορφών βίας, διαμορφώνοντας νοοτροπίες που δικαιολογούν τις ανισότητες και τις λοιπές μορφές βίας και ευνοούν τις άμεσες μορφές βίας.</w:t>
      </w:r>
    </w:p>
    <w:p w:rsidR="005D48B7" w:rsidRPr="00490822" w:rsidRDefault="005D48B7" w:rsidP="00A778FC">
      <w:pPr>
        <w:spacing w:line="276" w:lineRule="auto"/>
        <w:rPr>
          <w:sz w:val="22"/>
          <w:szCs w:val="22"/>
          <w:lang w:val="el-GR"/>
        </w:rPr>
      </w:pPr>
    </w:p>
    <w:p w:rsidR="005D48B7" w:rsidRPr="00490822" w:rsidRDefault="00313DB4" w:rsidP="00A778FC">
      <w:pPr>
        <w:spacing w:line="276" w:lineRule="auto"/>
        <w:rPr>
          <w:sz w:val="22"/>
          <w:szCs w:val="22"/>
          <w:lang w:val="el-GR"/>
        </w:rPr>
      </w:pPr>
      <w:r w:rsidRPr="00490822">
        <w:rPr>
          <w:sz w:val="22"/>
          <w:szCs w:val="22"/>
          <w:lang w:val="el-GR"/>
        </w:rPr>
        <w:t>Διαπιστώ</w:t>
      </w:r>
      <w:r w:rsidR="0040698A" w:rsidRPr="00490822">
        <w:rPr>
          <w:sz w:val="22"/>
          <w:szCs w:val="22"/>
          <w:lang w:val="el-GR"/>
        </w:rPr>
        <w:t>σαμε</w:t>
      </w:r>
      <w:r w:rsidRPr="00490822">
        <w:rPr>
          <w:sz w:val="22"/>
          <w:szCs w:val="22"/>
          <w:lang w:val="el-GR"/>
        </w:rPr>
        <w:t xml:space="preserve"> ότι οι βίες πηγάζουν από την ανισότητα και τις συγκρούσεις που δεν αντιμετωπίζονται σωστά. Υπογραμμίζουμε τη σημασία διάκρισης μεταξύ βίας και σύγκρουσης. Γνωρίζουμε ότι οι πόλεις, πέραν του ότι είναι ελκυστικές, βιώνουν διαρκείς συγκρούσεις, που σήμερα είναι κάθε είδους: ενδοπροσωπικές, διαπροσωπικές, διομαδικές, διακρατικές. Γνωρίζουμε ότι οι συγκρούσεις είναι αναπόφευκτες, όχι όμως και οι βίες. Η κουλτούρα της ειρήνης υποστηρίζει το μετασχηματισμό των συγκρούσεων μέσω του διαλόγου και της διαπραγμάτευσης ίσου προς ίσον, καταφεύγοντας σε μη βίαια μέσα.</w:t>
      </w:r>
      <w:r w:rsidR="009C5456" w:rsidRPr="00490822">
        <w:rPr>
          <w:sz w:val="22"/>
          <w:szCs w:val="22"/>
          <w:lang w:val="el-GR"/>
        </w:rPr>
        <w:t xml:space="preserve"> Ο στόχος δεν είναι τόσο η αναζήτηση συναινέσεων όσο η διαχείριση των διχογνωμιώ</w:t>
      </w:r>
      <w:r w:rsidR="00B657C4" w:rsidRPr="00490822">
        <w:rPr>
          <w:sz w:val="22"/>
          <w:szCs w:val="22"/>
          <w:lang w:val="el-GR"/>
        </w:rPr>
        <w:t>ν, το να δοθεί χώρος στη διαφορετικότητα της σκέψης</w:t>
      </w:r>
      <w:r w:rsidR="0040698A" w:rsidRPr="00490822">
        <w:rPr>
          <w:sz w:val="22"/>
          <w:szCs w:val="22"/>
          <w:lang w:val="el-GR"/>
        </w:rPr>
        <w:t>, των απόψεων, των τρόπων ζωής.</w:t>
      </w:r>
    </w:p>
    <w:p w:rsidR="0040698A" w:rsidRPr="00490822" w:rsidRDefault="0040698A" w:rsidP="00A778FC">
      <w:pPr>
        <w:spacing w:line="276" w:lineRule="auto"/>
        <w:rPr>
          <w:sz w:val="22"/>
          <w:szCs w:val="22"/>
          <w:lang w:val="el-GR"/>
        </w:rPr>
      </w:pPr>
    </w:p>
    <w:p w:rsidR="0040698A" w:rsidRPr="00490822" w:rsidRDefault="0040698A" w:rsidP="00A778FC">
      <w:pPr>
        <w:spacing w:line="276" w:lineRule="auto"/>
        <w:rPr>
          <w:sz w:val="22"/>
          <w:szCs w:val="22"/>
          <w:lang w:val="el-GR"/>
        </w:rPr>
      </w:pPr>
      <w:r w:rsidRPr="00490822">
        <w:rPr>
          <w:sz w:val="22"/>
          <w:szCs w:val="22"/>
          <w:lang w:val="el-GR"/>
        </w:rPr>
        <w:t>Γνωρίσαμε και μοιραστήκαμε την πλούσια ποικιλία πρωτοβουλιών που έχουν αναληφθεί από δημοτικές αρχές, κοινωνικές οργανώσεις και διεθνείς οργανισμούς για την εξάλειψη</w:t>
      </w:r>
      <w:r w:rsidR="00184796" w:rsidRPr="00490822">
        <w:rPr>
          <w:sz w:val="22"/>
          <w:szCs w:val="22"/>
          <w:lang w:val="el-GR"/>
        </w:rPr>
        <w:t xml:space="preserve"> των διαφόρων μορφών βίας που εκδηλώνονται στις πόλεις μας.</w:t>
      </w:r>
      <w:r w:rsidR="006B302C" w:rsidRPr="00490822">
        <w:rPr>
          <w:sz w:val="22"/>
          <w:szCs w:val="22"/>
          <w:lang w:val="el-GR"/>
        </w:rPr>
        <w:t xml:space="preserve"> Ήταν ένας τόπος συνάντησης φορέων και ανθρώπων από 67 χώρες, συζήτησης και μάθησης που δε μπορεί να μείνει απλώς ως μια μεμονωμένη εκδήλωση. Αναγνωρίσαμε την πόλη</w:t>
      </w:r>
      <w:r w:rsidR="008B23D9" w:rsidRPr="00490822">
        <w:rPr>
          <w:sz w:val="22"/>
          <w:szCs w:val="22"/>
          <w:lang w:val="el-GR"/>
        </w:rPr>
        <w:t xml:space="preserve"> ως ιδανικό χώρο οικοδόμησης χώρων ειρήνης, επειδή ακριβώς η πόλη είναι εκεί όπου προβάλλουμε τις ανησυχίες μας, ερχόμαστε σε επαφή με τους συνανθρώπους μας, οικοδομούμε κοινότητα.</w:t>
      </w:r>
    </w:p>
    <w:p w:rsidR="008B23D9" w:rsidRPr="00490822" w:rsidRDefault="008B23D9" w:rsidP="00A778FC">
      <w:pPr>
        <w:spacing w:line="276" w:lineRule="auto"/>
        <w:rPr>
          <w:sz w:val="22"/>
          <w:szCs w:val="22"/>
          <w:lang w:val="el-GR"/>
        </w:rPr>
      </w:pPr>
    </w:p>
    <w:p w:rsidR="008B23D9" w:rsidRPr="00490822" w:rsidRDefault="00DD4373" w:rsidP="00A778FC">
      <w:pPr>
        <w:spacing w:line="276" w:lineRule="auto"/>
        <w:rPr>
          <w:b/>
          <w:sz w:val="22"/>
          <w:szCs w:val="22"/>
          <w:lang w:val="el-GR"/>
        </w:rPr>
      </w:pPr>
      <w:r w:rsidRPr="00490822">
        <w:rPr>
          <w:sz w:val="22"/>
          <w:szCs w:val="22"/>
          <w:lang w:val="el-GR"/>
        </w:rPr>
        <w:t xml:space="preserve">Για όλους αυτούς τους λόγους, οι τοπικές αρχές και οι οργανώσεις της κοινωνίας των πολιτών που προσυπογράφουμε αυτήν τη διακήρυξη, </w:t>
      </w:r>
      <w:r w:rsidRPr="00490822">
        <w:rPr>
          <w:b/>
          <w:sz w:val="22"/>
          <w:szCs w:val="22"/>
          <w:lang w:val="el-GR"/>
        </w:rPr>
        <w:t>δεσμευόμαστε:</w:t>
      </w:r>
    </w:p>
    <w:p w:rsidR="00DD4373" w:rsidRPr="00490822" w:rsidRDefault="00DD4373" w:rsidP="00A778FC">
      <w:pPr>
        <w:spacing w:line="276" w:lineRule="auto"/>
        <w:rPr>
          <w:b/>
          <w:sz w:val="22"/>
          <w:szCs w:val="22"/>
          <w:lang w:val="el-GR"/>
        </w:rPr>
      </w:pPr>
    </w:p>
    <w:p w:rsidR="00DD4373" w:rsidRPr="00490822" w:rsidRDefault="00DD4373" w:rsidP="00A778FC">
      <w:pPr>
        <w:spacing w:line="276" w:lineRule="auto"/>
        <w:rPr>
          <w:sz w:val="22"/>
          <w:szCs w:val="22"/>
          <w:lang w:val="el-GR"/>
        </w:rPr>
      </w:pPr>
      <w:r w:rsidRPr="00490822">
        <w:rPr>
          <w:b/>
          <w:sz w:val="22"/>
          <w:szCs w:val="22"/>
          <w:lang w:val="el-GR"/>
        </w:rPr>
        <w:t xml:space="preserve">1. </w:t>
      </w:r>
      <w:r w:rsidR="00873DE6" w:rsidRPr="00490822">
        <w:rPr>
          <w:b/>
          <w:sz w:val="22"/>
          <w:szCs w:val="22"/>
          <w:lang w:val="el-GR"/>
        </w:rPr>
        <w:t>Να π</w:t>
      </w:r>
      <w:r w:rsidR="00511289" w:rsidRPr="00490822">
        <w:rPr>
          <w:b/>
          <w:sz w:val="22"/>
          <w:szCs w:val="22"/>
          <w:lang w:val="el-GR"/>
        </w:rPr>
        <w:t>ροτρέψουμε τις κυβερνήσεις να δημιουργήσουν, εφαρμόσουν και επιβλέψουν ένα εθνικό πρόγραμμα δράσης για την πρόληψη των διαφόρων μορφών βίας.</w:t>
      </w:r>
      <w:r w:rsidR="00511289" w:rsidRPr="00490822">
        <w:rPr>
          <w:sz w:val="22"/>
          <w:szCs w:val="22"/>
          <w:lang w:val="el-GR"/>
        </w:rPr>
        <w:t xml:space="preserve"> Αυτό σημαίνει αύξηση της συνεργασίας</w:t>
      </w:r>
      <w:r w:rsidR="0081012E" w:rsidRPr="00490822">
        <w:rPr>
          <w:sz w:val="22"/>
          <w:szCs w:val="22"/>
          <w:lang w:val="el-GR"/>
        </w:rPr>
        <w:t xml:space="preserve"> και της ανταλλαγής πληροφοριών μεταξύ των διαφόρων δημοσίων διοικήσεων, παρέχοντας τους κατάλληλους πόρους για τον σκοπό αυτόν. Είναι ταυτόχρονα απαραίτητη η </w:t>
      </w:r>
      <w:r w:rsidR="0081012E" w:rsidRPr="00490822">
        <w:rPr>
          <w:b/>
          <w:sz w:val="22"/>
          <w:szCs w:val="22"/>
          <w:lang w:val="el-GR"/>
        </w:rPr>
        <w:t xml:space="preserve">προώθηση και η επίβλεψη της εφαρμογής των διεθνών συμβάσεων, </w:t>
      </w:r>
      <w:r w:rsidR="0081012E" w:rsidRPr="00490822">
        <w:rPr>
          <w:sz w:val="22"/>
          <w:szCs w:val="22"/>
          <w:lang w:val="el-GR"/>
        </w:rPr>
        <w:t>των νόμων και των λοιπών μηχανισμών προστασίας των ανθρωπίνων δικαιωμάτων που συμβάλουν στην πρόληψη των ποικίλων μορφών αστικής βίας.</w:t>
      </w:r>
    </w:p>
    <w:p w:rsidR="0081012E" w:rsidRPr="00490822" w:rsidRDefault="0081012E" w:rsidP="00A778FC">
      <w:pPr>
        <w:spacing w:line="276" w:lineRule="auto"/>
        <w:rPr>
          <w:sz w:val="22"/>
          <w:szCs w:val="22"/>
          <w:lang w:val="el-GR"/>
        </w:rPr>
      </w:pPr>
    </w:p>
    <w:p w:rsidR="0040698A" w:rsidRPr="00490822" w:rsidRDefault="00873DE6" w:rsidP="00A778FC">
      <w:pPr>
        <w:spacing w:line="276" w:lineRule="auto"/>
        <w:rPr>
          <w:sz w:val="22"/>
          <w:szCs w:val="22"/>
          <w:lang w:val="el-GR"/>
        </w:rPr>
      </w:pPr>
      <w:r w:rsidRPr="00490822">
        <w:rPr>
          <w:b/>
          <w:sz w:val="22"/>
          <w:szCs w:val="22"/>
          <w:lang w:val="el-GR"/>
        </w:rPr>
        <w:t>2. Να ε</w:t>
      </w:r>
      <w:r w:rsidR="0081012E" w:rsidRPr="00490822">
        <w:rPr>
          <w:b/>
          <w:sz w:val="22"/>
          <w:szCs w:val="22"/>
          <w:lang w:val="el-GR"/>
        </w:rPr>
        <w:t>φαρμόσουμε μηχανισμούς που θα εξαλείψουν τη διαφθορά.</w:t>
      </w:r>
      <w:r w:rsidR="0081012E" w:rsidRPr="00490822">
        <w:rPr>
          <w:sz w:val="22"/>
          <w:szCs w:val="22"/>
          <w:lang w:val="el-GR"/>
        </w:rPr>
        <w:t xml:space="preserve"> Η διαφθορά έχει εξελιχθεί σε σημαντική κοινωνική μάστιγα</w:t>
      </w:r>
      <w:r w:rsidR="006E4F35" w:rsidRPr="00490822">
        <w:rPr>
          <w:sz w:val="22"/>
          <w:szCs w:val="22"/>
          <w:lang w:val="el-GR"/>
        </w:rPr>
        <w:t xml:space="preserve"> που πλήττει το δημόσιο και τον ιδιωτικό βίο, τόσο στις πλούσιες όσο και στις φτωχές κοινωνίες. Στο πολιτικό επίπεδο υποσκάπτει τη δημοκρατία, στο οικονομικό προκαλεί αύξηση του κόστους των αγαθών και των υπηρεσιών, στο δικαστικό διαβρώνει το κράτος δικαίου</w:t>
      </w:r>
      <w:r w:rsidR="00056A55" w:rsidRPr="00490822">
        <w:rPr>
          <w:sz w:val="22"/>
          <w:szCs w:val="22"/>
          <w:lang w:val="el-GR"/>
        </w:rPr>
        <w:t xml:space="preserve"> και στο κοινωνικό καταστρέφει τις ηθικές και πνευματικές αξίες όπως αυτές της αλληλεγγύης και της δικαιοσύνης. </w:t>
      </w:r>
      <w:r w:rsidRPr="00490822">
        <w:rPr>
          <w:sz w:val="22"/>
          <w:szCs w:val="22"/>
          <w:lang w:val="el-GR"/>
        </w:rPr>
        <w:t>Πολλά από τα αίτια των διαφόρων μορφών αστικής βίας</w:t>
      </w:r>
      <w:r w:rsidR="006E4F35" w:rsidRPr="00490822">
        <w:rPr>
          <w:sz w:val="22"/>
          <w:szCs w:val="22"/>
          <w:lang w:val="el-GR"/>
        </w:rPr>
        <w:t xml:space="preserve"> </w:t>
      </w:r>
      <w:r w:rsidRPr="00490822">
        <w:rPr>
          <w:sz w:val="22"/>
          <w:szCs w:val="22"/>
          <w:lang w:val="el-GR"/>
        </w:rPr>
        <w:t xml:space="preserve">εξηγούνται μέσα από τις διαδικασίες διαφθοράς. Η διαφθορά δεν είναι αναπόφευκτη και θα πρέπει να θεσπιστούν οι κατάλληλοι μηχανισμοί ελέγχου από τους πολίτες και η διαφάνεια στην τοπική διαχείριση. </w:t>
      </w:r>
    </w:p>
    <w:p w:rsidR="00873DE6" w:rsidRPr="00490822" w:rsidRDefault="00873DE6" w:rsidP="00A778FC">
      <w:pPr>
        <w:spacing w:line="276" w:lineRule="auto"/>
        <w:rPr>
          <w:sz w:val="22"/>
          <w:szCs w:val="22"/>
          <w:lang w:val="el-GR"/>
        </w:rPr>
      </w:pPr>
    </w:p>
    <w:p w:rsidR="00873DE6" w:rsidRPr="00490822" w:rsidRDefault="00873DE6" w:rsidP="00A778FC">
      <w:pPr>
        <w:spacing w:line="276" w:lineRule="auto"/>
        <w:rPr>
          <w:sz w:val="22"/>
          <w:szCs w:val="22"/>
          <w:lang w:val="el-GR"/>
        </w:rPr>
      </w:pPr>
      <w:r w:rsidRPr="00490822">
        <w:rPr>
          <w:b/>
          <w:sz w:val="22"/>
          <w:szCs w:val="22"/>
          <w:lang w:val="el-GR"/>
        </w:rPr>
        <w:t>3. Να αναπτύξουμε προγράμματα τοπικής δράσης</w:t>
      </w:r>
      <w:r w:rsidRPr="00490822">
        <w:rPr>
          <w:sz w:val="22"/>
          <w:szCs w:val="22"/>
          <w:lang w:val="el-GR"/>
        </w:rPr>
        <w:t xml:space="preserve"> για να αντιμετωπίσουμε τις διάφορες μορφές αστικής βίας και να διαπαιδαγωγήσουμε για τη συμβίωση και την ειρήνη. Αυτό </w:t>
      </w:r>
      <w:r w:rsidRPr="00490822">
        <w:rPr>
          <w:sz w:val="22"/>
          <w:szCs w:val="22"/>
          <w:lang w:val="el-GR"/>
        </w:rPr>
        <w:lastRenderedPageBreak/>
        <w:t>σημαίνει:</w:t>
      </w:r>
    </w:p>
    <w:p w:rsidR="00B54B61" w:rsidRPr="00490822" w:rsidRDefault="00B54B61" w:rsidP="00A778FC">
      <w:pPr>
        <w:spacing w:line="276" w:lineRule="auto"/>
        <w:rPr>
          <w:sz w:val="22"/>
          <w:szCs w:val="22"/>
          <w:lang w:val="el-GR"/>
        </w:rPr>
      </w:pPr>
    </w:p>
    <w:p w:rsidR="00873DE6" w:rsidRPr="00490822" w:rsidRDefault="00873DE6" w:rsidP="00A778FC">
      <w:pPr>
        <w:spacing w:line="276" w:lineRule="auto"/>
        <w:rPr>
          <w:sz w:val="22"/>
          <w:szCs w:val="22"/>
          <w:lang w:val="el-GR"/>
        </w:rPr>
      </w:pPr>
      <w:r w:rsidRPr="00490822">
        <w:rPr>
          <w:sz w:val="22"/>
          <w:szCs w:val="22"/>
          <w:lang w:val="el-GR"/>
        </w:rPr>
        <w:t>α. Την πραγματοποίηση μιας διάγνωσης αυτών των μορφών βίας στην πόλη, που θα υλοποιηθεί σε συνεργασία και με την ενεργό συμμετοχή των φορέων της πόλης.</w:t>
      </w:r>
    </w:p>
    <w:p w:rsidR="00873DE6" w:rsidRPr="00490822" w:rsidRDefault="00873DE6" w:rsidP="00A778FC">
      <w:pPr>
        <w:spacing w:line="276" w:lineRule="auto"/>
        <w:rPr>
          <w:sz w:val="22"/>
          <w:szCs w:val="22"/>
          <w:lang w:val="el-GR"/>
        </w:rPr>
      </w:pPr>
      <w:r w:rsidRPr="00490822">
        <w:rPr>
          <w:sz w:val="22"/>
          <w:szCs w:val="22"/>
          <w:lang w:val="el-GR"/>
        </w:rPr>
        <w:t>β. Την ανάλυση των αιτιών αυτών των μορφών βίας.</w:t>
      </w:r>
    </w:p>
    <w:p w:rsidR="00873DE6" w:rsidRPr="00490822" w:rsidRDefault="00873DE6" w:rsidP="00A778FC">
      <w:pPr>
        <w:spacing w:line="276" w:lineRule="auto"/>
        <w:rPr>
          <w:sz w:val="22"/>
          <w:szCs w:val="22"/>
          <w:lang w:val="el-GR"/>
        </w:rPr>
      </w:pPr>
      <w:r w:rsidRPr="00490822">
        <w:rPr>
          <w:sz w:val="22"/>
          <w:szCs w:val="22"/>
          <w:lang w:val="el-GR"/>
        </w:rPr>
        <w:t xml:space="preserve">γ. </w:t>
      </w:r>
      <w:r w:rsidR="00B54B61" w:rsidRPr="00490822">
        <w:rPr>
          <w:sz w:val="22"/>
          <w:szCs w:val="22"/>
          <w:lang w:val="el-GR"/>
        </w:rPr>
        <w:t>Την</w:t>
      </w:r>
      <w:r w:rsidRPr="00490822">
        <w:rPr>
          <w:sz w:val="22"/>
          <w:szCs w:val="22"/>
          <w:lang w:val="el-GR"/>
        </w:rPr>
        <w:t xml:space="preserve"> εκπόνηση ειδικών προγραμμάτων που θα πραγματεύονται τη διαπαιδαγώγηση, τη διαμεσολάβηση και την επίλυση συγκρούσεων με μη βίαιο τρόπο.</w:t>
      </w:r>
    </w:p>
    <w:p w:rsidR="00873DE6" w:rsidRPr="00490822" w:rsidRDefault="00873DE6" w:rsidP="00A778FC">
      <w:pPr>
        <w:spacing w:line="276" w:lineRule="auto"/>
        <w:rPr>
          <w:sz w:val="22"/>
          <w:szCs w:val="22"/>
          <w:lang w:val="el-GR"/>
        </w:rPr>
      </w:pPr>
      <w:r w:rsidRPr="00490822">
        <w:rPr>
          <w:sz w:val="22"/>
          <w:szCs w:val="22"/>
          <w:lang w:val="el-GR"/>
        </w:rPr>
        <w:t xml:space="preserve">δ. </w:t>
      </w:r>
      <w:r w:rsidR="00B54B61" w:rsidRPr="00490822">
        <w:rPr>
          <w:sz w:val="22"/>
          <w:szCs w:val="22"/>
          <w:lang w:val="el-GR"/>
        </w:rPr>
        <w:t>Την παροχή των κατάλληλων πόρων και εργαλείων, οικονομικών και ανθρώπινων, για την ανάπτυξη μια τοπικής δημόσιας πολιτικής σε αυτό το πεδίο.</w:t>
      </w:r>
    </w:p>
    <w:p w:rsidR="00B54B61" w:rsidRPr="00490822" w:rsidRDefault="00B54B61" w:rsidP="00A778FC">
      <w:pPr>
        <w:spacing w:line="276" w:lineRule="auto"/>
        <w:rPr>
          <w:sz w:val="22"/>
          <w:szCs w:val="22"/>
          <w:lang w:val="el-GR"/>
        </w:rPr>
      </w:pPr>
    </w:p>
    <w:p w:rsidR="00B54B61" w:rsidRPr="00490822" w:rsidRDefault="00B54B61" w:rsidP="00A778FC">
      <w:pPr>
        <w:spacing w:line="276" w:lineRule="auto"/>
        <w:rPr>
          <w:sz w:val="22"/>
          <w:szCs w:val="22"/>
          <w:lang w:val="el-GR"/>
        </w:rPr>
      </w:pPr>
      <w:r w:rsidRPr="00490822">
        <w:rPr>
          <w:sz w:val="22"/>
          <w:szCs w:val="22"/>
          <w:lang w:val="el-GR"/>
        </w:rPr>
        <w:t>Οι παραπάνω διαγνώσεις και προγράμματα τοπικής δράσης θα συμβάλουν στην οικοδόμηση εντός των επόμενων δύο ετών (επόμενο Παγκόσμιο Φόρουμ)</w:t>
      </w:r>
      <w:r w:rsidR="00D62CEE" w:rsidRPr="00490822">
        <w:rPr>
          <w:sz w:val="22"/>
          <w:szCs w:val="22"/>
          <w:lang w:val="el-GR"/>
        </w:rPr>
        <w:t xml:space="preserve"> μιας </w:t>
      </w:r>
      <w:r w:rsidR="00D62CEE" w:rsidRPr="00490822">
        <w:rPr>
          <w:b/>
          <w:sz w:val="22"/>
          <w:szCs w:val="22"/>
          <w:lang w:val="el-GR"/>
        </w:rPr>
        <w:t>Τοπικής Ατζέντας για τις αστικές βίες και τη διαπαιδαγώγηση για τη συμβίωση και την ειρήνη.</w:t>
      </w:r>
    </w:p>
    <w:p w:rsidR="00D62CEE" w:rsidRPr="00490822" w:rsidRDefault="00D62CEE" w:rsidP="00A778FC">
      <w:pPr>
        <w:spacing w:line="276" w:lineRule="auto"/>
        <w:rPr>
          <w:sz w:val="22"/>
          <w:szCs w:val="22"/>
          <w:lang w:val="el-GR"/>
        </w:rPr>
      </w:pPr>
    </w:p>
    <w:p w:rsidR="00D62CEE" w:rsidRPr="00490822" w:rsidRDefault="00D62CEE" w:rsidP="00A778FC">
      <w:pPr>
        <w:spacing w:line="276" w:lineRule="auto"/>
        <w:rPr>
          <w:sz w:val="22"/>
          <w:szCs w:val="22"/>
          <w:lang w:val="el-GR"/>
        </w:rPr>
      </w:pPr>
      <w:r w:rsidRPr="00490822">
        <w:rPr>
          <w:sz w:val="22"/>
          <w:szCs w:val="22"/>
          <w:lang w:val="el-GR"/>
        </w:rPr>
        <w:t>Η ανάπτυξη αυτών των τοπικών προγραμμάτων σημαίνει:</w:t>
      </w:r>
    </w:p>
    <w:p w:rsidR="00D62CEE" w:rsidRPr="00490822" w:rsidRDefault="00D62CEE" w:rsidP="00A778FC">
      <w:pPr>
        <w:spacing w:line="276" w:lineRule="auto"/>
        <w:rPr>
          <w:sz w:val="22"/>
          <w:szCs w:val="22"/>
          <w:lang w:val="el-GR"/>
        </w:rPr>
      </w:pPr>
    </w:p>
    <w:p w:rsidR="00D62CEE" w:rsidRPr="00490822" w:rsidRDefault="00D62CEE" w:rsidP="00A778FC">
      <w:pPr>
        <w:spacing w:line="276" w:lineRule="auto"/>
        <w:rPr>
          <w:sz w:val="22"/>
          <w:szCs w:val="22"/>
          <w:lang w:val="el-GR"/>
        </w:rPr>
      </w:pPr>
      <w:r w:rsidRPr="00490822">
        <w:rPr>
          <w:b/>
          <w:sz w:val="22"/>
          <w:szCs w:val="22"/>
          <w:lang w:val="el-GR"/>
        </w:rPr>
        <w:t xml:space="preserve">4. Προώθηση πολιτικών τοπικής ισότητας. </w:t>
      </w:r>
      <w:r w:rsidRPr="00490822">
        <w:rPr>
          <w:sz w:val="22"/>
          <w:szCs w:val="22"/>
          <w:lang w:val="el-GR"/>
        </w:rPr>
        <w:t xml:space="preserve">Η ανισότητα συνιστά μια από τις σημαντικότερες προκλήσεις των σύγχρονων κοινωνιών σε όλον τον κόσμο. </w:t>
      </w:r>
      <w:r w:rsidR="003E4D4B" w:rsidRPr="00490822">
        <w:rPr>
          <w:sz w:val="22"/>
          <w:szCs w:val="22"/>
          <w:lang w:val="el-GR"/>
        </w:rPr>
        <w:t xml:space="preserve">Δεν πρόκειται να εξαλείψουμε τις αστικές βίες ούτε θα οικοδομήσουμε μια θετική συμβίωση εάν δε θέσουμε τέλος στις σχέσεις κυριαρχίας και ανισότητας. </w:t>
      </w:r>
      <w:r w:rsidR="00AD74DC" w:rsidRPr="00490822">
        <w:rPr>
          <w:sz w:val="22"/>
          <w:szCs w:val="22"/>
          <w:lang w:val="el-GR"/>
        </w:rPr>
        <w:t>Είναι αδήριτη ανάγκη να προωθηθούν και να εφαρμοστούν συγκεκριμένα προγράμματα περιορισμού αυτών των ανισοτήτων, προγράμματα που θα εκπονηθούν με τη συμμετοχή όλης της κοινωνίας.</w:t>
      </w:r>
    </w:p>
    <w:p w:rsidR="00AD74DC" w:rsidRPr="00490822" w:rsidRDefault="00AD74DC" w:rsidP="00A778FC">
      <w:pPr>
        <w:spacing w:line="276" w:lineRule="auto"/>
        <w:rPr>
          <w:sz w:val="22"/>
          <w:szCs w:val="22"/>
          <w:lang w:val="el-GR"/>
        </w:rPr>
      </w:pPr>
    </w:p>
    <w:p w:rsidR="00AD74DC" w:rsidRPr="00490822" w:rsidRDefault="00AD74DC" w:rsidP="00A778FC">
      <w:pPr>
        <w:spacing w:line="276" w:lineRule="auto"/>
        <w:rPr>
          <w:sz w:val="22"/>
          <w:szCs w:val="22"/>
          <w:lang w:val="el-GR"/>
        </w:rPr>
      </w:pPr>
      <w:r w:rsidRPr="00490822">
        <w:rPr>
          <w:b/>
          <w:sz w:val="22"/>
          <w:szCs w:val="22"/>
          <w:lang w:val="el-GR"/>
        </w:rPr>
        <w:t>5. Προώθηση πολιτικής φροντίδων.</w:t>
      </w:r>
      <w:r w:rsidRPr="00490822">
        <w:rPr>
          <w:sz w:val="22"/>
          <w:szCs w:val="22"/>
          <w:lang w:val="el-GR"/>
        </w:rPr>
        <w:t xml:space="preserve"> Οι άνθρωποι είμαστε ευάλωτα όντα: γεννιόμαστε και μεγαλώνουμε εξαρτώμενοι ο ένας από τον άλλον, ασθενούμε, γερνούμε και πεθαίνουμε. Η εγκατάλειψη των ηλικιωμένων ανθρώπων ή η μοναξιά των παιδιών συνιστούν μορφές βίας </w:t>
      </w:r>
      <w:r w:rsidR="00B66D35" w:rsidRPr="00490822">
        <w:rPr>
          <w:sz w:val="22"/>
          <w:szCs w:val="22"/>
          <w:lang w:val="el-GR"/>
        </w:rPr>
        <w:t>που είναι παρούσες στις πόλεις μας. Οι εργασίες φροντίδας, που αποδίδονται παραδοσιακά στις γυναίκες, οφείλουν να γίνουν ορατές, καθολικές και να κοινωνικοποιηθούν μέσω της δράσης της κοινότητας. Δε μπορεί να υπάρξει πραγματική ισότητα φύλων εάν δεν υπάρχουν οι κατάλληλες πολιτικές φροντίδας. Σε αυτήν την κατεύθυνση, θα πρέπει να δοθεί περισσότερη στήριξη στα προγράμματα πρωτοβάθμιας περίθαλψης και στα θύματα των διαφόρων μορφών βίας.</w:t>
      </w:r>
    </w:p>
    <w:p w:rsidR="00AD74DC" w:rsidRPr="00490822" w:rsidRDefault="00AD74DC" w:rsidP="00A778FC">
      <w:pPr>
        <w:spacing w:line="276" w:lineRule="auto"/>
        <w:rPr>
          <w:sz w:val="22"/>
          <w:szCs w:val="22"/>
          <w:lang w:val="el-GR"/>
        </w:rPr>
      </w:pPr>
    </w:p>
    <w:p w:rsidR="00873DE6" w:rsidRPr="00490822" w:rsidRDefault="00AD74DC" w:rsidP="00A778FC">
      <w:pPr>
        <w:spacing w:line="276" w:lineRule="auto"/>
        <w:rPr>
          <w:sz w:val="22"/>
          <w:szCs w:val="22"/>
          <w:lang w:val="el-GR"/>
        </w:rPr>
      </w:pPr>
      <w:r w:rsidRPr="00490822">
        <w:rPr>
          <w:b/>
          <w:sz w:val="22"/>
          <w:szCs w:val="22"/>
          <w:lang w:val="el-GR"/>
        </w:rPr>
        <w:t xml:space="preserve">6. Προώθηση εργαλείων διαμεσολάβησης και κοινωνικής συναίνεσης. </w:t>
      </w:r>
      <w:r w:rsidRPr="00490822">
        <w:rPr>
          <w:sz w:val="22"/>
          <w:szCs w:val="22"/>
          <w:lang w:val="el-GR"/>
        </w:rPr>
        <w:t>Η πόλη</w:t>
      </w:r>
      <w:r w:rsidR="00B66D35" w:rsidRPr="00490822">
        <w:rPr>
          <w:sz w:val="22"/>
          <w:szCs w:val="22"/>
          <w:lang w:val="el-GR"/>
        </w:rPr>
        <w:t xml:space="preserve"> υφίσταται εντάσεις λόγω της διαρκούς σύγκρουσης συμφερόντων. Οι τοπικές αρχές, μέσα από τους κανονισμούς τους και τα πολιτικά τους προγράμματα, είναι σε θέση να διαχειριστούν τις ποικίλες συγκρούσεις συμφερόντων. Γι’ αυτό θα πρέπει να θεσπιστούν εργαλεία διαλόγου, διαμεσολάβησης και διαπαιδαγώγησης που θα δημιουργούν ικανότητες επίλυσης συγκρούσεων με μη βίαιο τρόπο.</w:t>
      </w:r>
    </w:p>
    <w:p w:rsidR="004E173A" w:rsidRPr="00490822" w:rsidRDefault="004E173A" w:rsidP="00A778FC">
      <w:pPr>
        <w:spacing w:line="276" w:lineRule="auto"/>
        <w:rPr>
          <w:sz w:val="22"/>
          <w:szCs w:val="22"/>
          <w:lang w:val="el-GR"/>
        </w:rPr>
      </w:pPr>
    </w:p>
    <w:p w:rsidR="004E173A" w:rsidRPr="00490822" w:rsidRDefault="004E173A" w:rsidP="00A778FC">
      <w:pPr>
        <w:spacing w:line="276" w:lineRule="auto"/>
        <w:rPr>
          <w:sz w:val="22"/>
          <w:szCs w:val="22"/>
          <w:lang w:val="el-GR"/>
        </w:rPr>
      </w:pPr>
      <w:r w:rsidRPr="00490822">
        <w:rPr>
          <w:b/>
          <w:sz w:val="22"/>
          <w:szCs w:val="22"/>
          <w:lang w:val="el-GR"/>
        </w:rPr>
        <w:t>7. Θέσπιση προγραμμάτων αντιμετώπισης των διαφόρων μορφών αστικής βίας</w:t>
      </w:r>
      <w:r w:rsidRPr="00490822">
        <w:rPr>
          <w:sz w:val="22"/>
          <w:szCs w:val="22"/>
          <w:lang w:val="el-GR"/>
        </w:rPr>
        <w:t xml:space="preserve"> που δεν θα περιορίζονται μόνο στην καταδίωξη και στην τιμωρία αλλά, αντίθετα, θα εμβαθύνουν στα αίτια και στις ρίζες κάθε είδους βίας με στόχο την ανάπτυξη εργαλείων για την ένταξη της πρόληψης μέσα από κοινωνικές και εκπαιδευτικές πολιτικές.</w:t>
      </w:r>
    </w:p>
    <w:p w:rsidR="004E173A" w:rsidRPr="00490822" w:rsidRDefault="004E173A" w:rsidP="00A778FC">
      <w:pPr>
        <w:spacing w:line="276" w:lineRule="auto"/>
        <w:rPr>
          <w:sz w:val="22"/>
          <w:szCs w:val="22"/>
          <w:lang w:val="el-GR"/>
        </w:rPr>
      </w:pPr>
    </w:p>
    <w:p w:rsidR="004E173A" w:rsidRPr="00490822" w:rsidRDefault="004E173A" w:rsidP="00A778FC">
      <w:pPr>
        <w:spacing w:line="276" w:lineRule="auto"/>
        <w:rPr>
          <w:sz w:val="22"/>
          <w:szCs w:val="22"/>
          <w:lang w:val="el-GR"/>
        </w:rPr>
      </w:pPr>
      <w:r w:rsidRPr="00490822">
        <w:rPr>
          <w:b/>
          <w:sz w:val="22"/>
          <w:szCs w:val="22"/>
          <w:lang w:val="el-GR"/>
        </w:rPr>
        <w:lastRenderedPageBreak/>
        <w:t>8. Ανάληψη πρωτοβουλιών προώθησης της συμβίωσης, του σεβασμού και της διαφορετικότητας.</w:t>
      </w:r>
      <w:r w:rsidRPr="00490822">
        <w:rPr>
          <w:sz w:val="22"/>
          <w:szCs w:val="22"/>
          <w:lang w:val="el-GR"/>
        </w:rPr>
        <w:t xml:space="preserve"> Η πραγμάτευση της βίας που υφίστανται συγκεκριμένες ομάδες (γυναίκες, άτομα ΛΟΑΤ, μετανάστες ή ομάδες πολιτισμικής και θρησκευτικής διαφορετικότητας) από την παραδοσιακή εστίαση της ασφάλειας είναι ανεπαρκής. Θα πρέπει να υποστηριχθεί η έρευνα των αιτιών και των συνεπειών των διαφόρων μορφών αστικής βίας</w:t>
      </w:r>
      <w:r w:rsidR="006B60E4" w:rsidRPr="00490822">
        <w:rPr>
          <w:sz w:val="22"/>
          <w:szCs w:val="22"/>
          <w:lang w:val="el-GR"/>
        </w:rPr>
        <w:t>, που θα επιτρέψουν τον προσανατολισμό των πολιτικών που αφορούν τους ανθρώπους στις φροντίδες, στην εξάλειψη των στερεοτύπων και στην ανάπτυξη προγραμμάτων συμβίωσης. Να αναπτυχθούν επίσης προγράμματα που θα αφορούν μεσοπρόθεσμα στις εκπαιδευτικές και πολιτισμικές εκφάνσεις.</w:t>
      </w:r>
    </w:p>
    <w:p w:rsidR="006B60E4" w:rsidRPr="00490822" w:rsidRDefault="006B60E4" w:rsidP="00A778FC">
      <w:pPr>
        <w:spacing w:line="276" w:lineRule="auto"/>
        <w:rPr>
          <w:sz w:val="22"/>
          <w:szCs w:val="22"/>
          <w:lang w:val="el-GR"/>
        </w:rPr>
      </w:pPr>
    </w:p>
    <w:p w:rsidR="006B60E4" w:rsidRPr="00490822" w:rsidRDefault="006B60E4" w:rsidP="00A778FC">
      <w:pPr>
        <w:spacing w:line="276" w:lineRule="auto"/>
        <w:rPr>
          <w:sz w:val="22"/>
          <w:szCs w:val="22"/>
          <w:lang w:val="el-GR"/>
        </w:rPr>
      </w:pPr>
      <w:r w:rsidRPr="00490822">
        <w:rPr>
          <w:b/>
          <w:sz w:val="22"/>
          <w:szCs w:val="22"/>
          <w:lang w:val="el-GR"/>
        </w:rPr>
        <w:t>9. Ανάπτυξη πολιτικών που θα προωθούν το Δικαίωμα στην Πόλη διασφαλίζοντας τα Ανθρώπινα Δικαιώματα και την αειφορία.</w:t>
      </w:r>
      <w:r w:rsidRPr="00490822">
        <w:rPr>
          <w:sz w:val="22"/>
          <w:szCs w:val="22"/>
          <w:lang w:val="el-GR"/>
        </w:rPr>
        <w:t xml:space="preserve"> Η οικονομική και η περιβαλλοντική ανάπτυξη αποκλείουν ανθρώπους και περιοχές από την πρόσβαση σε μέσα διαβίωσης και κοινωνικά δικαιώματα. </w:t>
      </w:r>
      <w:r w:rsidR="00E31AB1" w:rsidRPr="00490822">
        <w:rPr>
          <w:sz w:val="22"/>
          <w:szCs w:val="22"/>
          <w:lang w:val="el-GR"/>
        </w:rPr>
        <w:t>Απέναντι στη βία που αυτό προκαλεί, οι πόλεις μπορούν να εφαρμόσουν συγκεκριμένα προγράμματα πρόσβασης στην κατοικία, στην αξιοπρεπή εργασία, στην κοινωνική ένταξη, για την πρόληψη της κλιματικής αλλαγής, την προώθηση της κοινωνικής οικονομίας και το δικαίωμα παροχής καταφυγίου που θα συμβάλουν στη δημιουργία μιας καλύτερης συμβίωσης.</w:t>
      </w:r>
    </w:p>
    <w:p w:rsidR="00E31AB1" w:rsidRPr="00490822" w:rsidRDefault="00E31AB1" w:rsidP="00A778FC">
      <w:pPr>
        <w:spacing w:line="276" w:lineRule="auto"/>
        <w:rPr>
          <w:sz w:val="22"/>
          <w:szCs w:val="22"/>
          <w:lang w:val="el-GR"/>
        </w:rPr>
      </w:pPr>
    </w:p>
    <w:p w:rsidR="00E31AB1" w:rsidRPr="00490822" w:rsidRDefault="00E31AB1" w:rsidP="00A778FC">
      <w:pPr>
        <w:spacing w:line="276" w:lineRule="auto"/>
        <w:rPr>
          <w:sz w:val="22"/>
          <w:szCs w:val="22"/>
          <w:lang w:val="el-GR"/>
        </w:rPr>
      </w:pPr>
      <w:r w:rsidRPr="00490822">
        <w:rPr>
          <w:b/>
          <w:sz w:val="22"/>
          <w:szCs w:val="22"/>
          <w:lang w:val="el-GR"/>
        </w:rPr>
        <w:t xml:space="preserve">10. Πέρα από τις διάφορες μορφές αστικής βίας, η δέσμευση αυτή απευθύνει κάλεσμα για την υπεράσπιση της ειρήνης απέναντι στον πόλεμο. </w:t>
      </w:r>
      <w:r w:rsidRPr="00490822">
        <w:rPr>
          <w:sz w:val="22"/>
          <w:szCs w:val="22"/>
          <w:lang w:val="el-GR"/>
        </w:rPr>
        <w:t xml:space="preserve">Οι πολεμικές συγκρούσεις προκαλούν το θάνατο, την καταστροφή και μίσος που διαρκεί γενιές. Ο πόλεμος είναι η ύψιστη μορφή βίας. Αυτό το Φόρουμ καλεί τις πόλεις και τους πολίτες όλου του κόσμου να διοχετεύσουν όλη τους την ενέργεια και τα διαθέσιμα εργαλεία για την προώθηση της κουλτούρας της ειρήνης έναντι του πολέμου. Σε αυτήν την κατεύθυνση, χαιρετίζουμε την εστίαση που ανακοίνωσε ο Γενικός Γραμματέας των Ηνωμένων Εθνών που επικεντρώνεται στην πρόληψη του πολέμου και στην υποστήριξη της ειρήνης ως κύριας απάντησης στις συγκρούσεις, </w:t>
      </w:r>
      <w:r w:rsidR="008F3411" w:rsidRPr="00490822">
        <w:rPr>
          <w:sz w:val="22"/>
          <w:szCs w:val="22"/>
          <w:lang w:val="el-GR"/>
        </w:rPr>
        <w:t>θεωρώντας τις πόλεις ως παράγοντες κλειδιά για την εκπλήρωση της ατζέντας πρόληψης.</w:t>
      </w:r>
    </w:p>
    <w:p w:rsidR="008F3411" w:rsidRPr="00490822" w:rsidRDefault="008F3411" w:rsidP="00A778FC">
      <w:pPr>
        <w:spacing w:line="276" w:lineRule="auto"/>
        <w:rPr>
          <w:sz w:val="22"/>
          <w:szCs w:val="22"/>
          <w:lang w:val="el-GR"/>
        </w:rPr>
      </w:pPr>
    </w:p>
    <w:p w:rsidR="008F3411" w:rsidRPr="00490822" w:rsidRDefault="008F3411" w:rsidP="00A778FC">
      <w:pPr>
        <w:spacing w:line="276" w:lineRule="auto"/>
        <w:rPr>
          <w:sz w:val="22"/>
          <w:szCs w:val="22"/>
          <w:lang w:val="el-GR"/>
        </w:rPr>
      </w:pPr>
      <w:r w:rsidRPr="00490822">
        <w:rPr>
          <w:sz w:val="22"/>
          <w:szCs w:val="22"/>
          <w:lang w:val="el-GR"/>
        </w:rPr>
        <w:t>Τέλος, δεσμευόμαστε να διαδώσουμε, να αναμείξουμε και να εντάξουμε περισσότερες τοπικές αρχές και οργανώσεις της κοινωνίας των πολιτών</w:t>
      </w:r>
      <w:r w:rsidR="006175D5" w:rsidRPr="00490822">
        <w:rPr>
          <w:sz w:val="22"/>
          <w:szCs w:val="22"/>
          <w:lang w:val="el-GR"/>
        </w:rPr>
        <w:t xml:space="preserve"> στην εφαρμογή αυτών των δεσμεύσεων και να γνωστοποιήσουμε το μήνυμα αυτό σε κυβερνήσεις, μέσα επικοινωνίας, οικονομικούς παράγοντες, στον κόσμο της δικαιοσύνης, στον ακαδημαϊκό και εκπαιδευτικό κόσμο και στους διεθνείς οργανισμούς.</w:t>
      </w:r>
    </w:p>
    <w:p w:rsidR="006175D5" w:rsidRPr="00490822" w:rsidRDefault="006175D5" w:rsidP="00A778FC">
      <w:pPr>
        <w:spacing w:line="276" w:lineRule="auto"/>
        <w:rPr>
          <w:sz w:val="22"/>
          <w:szCs w:val="22"/>
          <w:lang w:val="el-GR"/>
        </w:rPr>
      </w:pPr>
    </w:p>
    <w:p w:rsidR="006175D5" w:rsidRPr="00490822" w:rsidRDefault="008B682D" w:rsidP="00A778FC">
      <w:pPr>
        <w:spacing w:line="276" w:lineRule="auto"/>
        <w:rPr>
          <w:sz w:val="22"/>
          <w:szCs w:val="22"/>
          <w:lang w:val="el-GR"/>
        </w:rPr>
      </w:pPr>
      <w:r w:rsidRPr="00490822">
        <w:rPr>
          <w:sz w:val="22"/>
          <w:szCs w:val="22"/>
          <w:lang w:val="el-GR"/>
        </w:rPr>
        <w:t>Για τον σκοπό αυτό, ορίζεται μια διεθνής Τεχνική Γραμματεία. Με τον τρόπο αυτό, το Πρώτο Παγκόσμιο Φόρουμ για τις Αστικές Βίες και τη Διαπαιδαγώγηση για τη Συμβίωση και την Ειρήνη θα συνεχίσει ζωντανό και θα αναλάβει μέρος της διεθνούς ατζέντας των πόλεων.</w:t>
      </w:r>
    </w:p>
    <w:p w:rsidR="008B682D" w:rsidRPr="00490822" w:rsidRDefault="008B682D" w:rsidP="00A778FC">
      <w:pPr>
        <w:spacing w:line="276" w:lineRule="auto"/>
        <w:rPr>
          <w:sz w:val="22"/>
          <w:szCs w:val="22"/>
          <w:lang w:val="el-GR"/>
        </w:rPr>
      </w:pPr>
    </w:p>
    <w:p w:rsidR="008B682D" w:rsidRPr="00490822" w:rsidRDefault="008B682D" w:rsidP="00A778FC">
      <w:pPr>
        <w:spacing w:line="276" w:lineRule="auto"/>
        <w:rPr>
          <w:sz w:val="22"/>
          <w:szCs w:val="22"/>
          <w:lang w:val="el-GR"/>
        </w:rPr>
      </w:pPr>
      <w:r w:rsidRPr="00490822">
        <w:rPr>
          <w:sz w:val="22"/>
          <w:szCs w:val="22"/>
          <w:lang w:val="el-GR"/>
        </w:rPr>
        <w:t>Επαναβεβαιώνουμε τη δέσμευσή μας να συνεχίσουμε να δημιουργούμε διεθνείς, δημοτικές και κοινωνικές συμμαχίες των πολιτών με στόχο την προώθηση της Κουλτούρας Συμβίωσης και Ειρήνης.</w:t>
      </w:r>
    </w:p>
    <w:p w:rsidR="008B682D" w:rsidRPr="00490822" w:rsidRDefault="008B682D" w:rsidP="00A778FC">
      <w:pPr>
        <w:spacing w:line="276" w:lineRule="auto"/>
        <w:rPr>
          <w:sz w:val="22"/>
          <w:szCs w:val="22"/>
          <w:lang w:val="el-GR"/>
        </w:rPr>
      </w:pPr>
    </w:p>
    <w:p w:rsidR="00173785" w:rsidRDefault="00173785" w:rsidP="008B682D">
      <w:pPr>
        <w:spacing w:line="276" w:lineRule="auto"/>
        <w:jc w:val="right"/>
        <w:rPr>
          <w:sz w:val="22"/>
          <w:szCs w:val="22"/>
          <w:lang w:val="el-GR"/>
        </w:rPr>
      </w:pPr>
      <w:bookmarkStart w:id="0" w:name="_GoBack"/>
      <w:bookmarkEnd w:id="0"/>
    </w:p>
    <w:p w:rsidR="00173785" w:rsidRDefault="00173785" w:rsidP="008B682D">
      <w:pPr>
        <w:spacing w:line="276" w:lineRule="auto"/>
        <w:jc w:val="right"/>
        <w:rPr>
          <w:sz w:val="22"/>
          <w:szCs w:val="22"/>
          <w:lang w:val="el-GR"/>
        </w:rPr>
      </w:pPr>
    </w:p>
    <w:p w:rsidR="00173785" w:rsidRDefault="00173785" w:rsidP="008B682D">
      <w:pPr>
        <w:spacing w:line="276" w:lineRule="auto"/>
        <w:jc w:val="right"/>
        <w:rPr>
          <w:sz w:val="22"/>
          <w:szCs w:val="22"/>
          <w:lang w:val="el-GR"/>
        </w:rPr>
      </w:pPr>
    </w:p>
    <w:p w:rsidR="00173785" w:rsidRDefault="00173785" w:rsidP="008B682D">
      <w:pPr>
        <w:spacing w:line="276" w:lineRule="auto"/>
        <w:jc w:val="right"/>
        <w:rPr>
          <w:sz w:val="22"/>
          <w:szCs w:val="22"/>
          <w:lang w:val="el-GR"/>
        </w:rPr>
      </w:pPr>
    </w:p>
    <w:p w:rsidR="00173785" w:rsidRDefault="00173785" w:rsidP="008B682D">
      <w:pPr>
        <w:spacing w:line="276" w:lineRule="auto"/>
        <w:jc w:val="right"/>
        <w:rPr>
          <w:sz w:val="22"/>
          <w:szCs w:val="22"/>
          <w:lang w:val="el-GR"/>
        </w:rPr>
      </w:pPr>
    </w:p>
    <w:p w:rsidR="00173785" w:rsidRDefault="00173785" w:rsidP="008B682D">
      <w:pPr>
        <w:spacing w:line="276" w:lineRule="auto"/>
        <w:jc w:val="right"/>
        <w:rPr>
          <w:sz w:val="22"/>
          <w:szCs w:val="22"/>
          <w:lang w:val="el-GR"/>
        </w:rPr>
      </w:pPr>
    </w:p>
    <w:p w:rsidR="00173785" w:rsidRDefault="00173785" w:rsidP="008B682D">
      <w:pPr>
        <w:spacing w:line="276" w:lineRule="auto"/>
        <w:jc w:val="right"/>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b/>
          <w:sz w:val="22"/>
          <w:szCs w:val="22"/>
          <w:lang w:val="el-GR"/>
        </w:rPr>
      </w:pPr>
    </w:p>
    <w:p w:rsidR="00173785" w:rsidRPr="00173785" w:rsidRDefault="00173785" w:rsidP="00173785">
      <w:pPr>
        <w:spacing w:line="276" w:lineRule="auto"/>
        <w:rPr>
          <w:b/>
          <w:sz w:val="22"/>
          <w:szCs w:val="22"/>
          <w:lang w:val="el-GR"/>
        </w:rPr>
      </w:pPr>
      <w:r w:rsidRPr="00173785">
        <w:rPr>
          <w:b/>
          <w:sz w:val="22"/>
          <w:szCs w:val="22"/>
          <w:lang w:val="el-GR"/>
        </w:rPr>
        <w:t>Διεθνής Οργανωτική Επιτροπή</w:t>
      </w: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Pr="00173785" w:rsidRDefault="00173785" w:rsidP="00173785">
      <w:pPr>
        <w:spacing w:line="276" w:lineRule="auto"/>
        <w:rPr>
          <w:b/>
          <w:sz w:val="22"/>
          <w:szCs w:val="22"/>
          <w:lang w:val="el-GR"/>
        </w:rPr>
      </w:pPr>
      <w:r w:rsidRPr="00173785">
        <w:rPr>
          <w:b/>
          <w:sz w:val="22"/>
          <w:szCs w:val="22"/>
          <w:lang w:val="el-GR"/>
        </w:rPr>
        <w:t>Επιτροπή Συνεργαζόμενων Φορέων</w:t>
      </w: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Default="00173785" w:rsidP="00173785">
      <w:pPr>
        <w:spacing w:line="276" w:lineRule="auto"/>
        <w:rPr>
          <w:sz w:val="22"/>
          <w:szCs w:val="22"/>
          <w:lang w:val="el-GR"/>
        </w:rPr>
      </w:pPr>
    </w:p>
    <w:p w:rsidR="00173785" w:rsidRPr="00490822" w:rsidRDefault="00173785" w:rsidP="00173785">
      <w:pPr>
        <w:spacing w:line="276" w:lineRule="auto"/>
        <w:rPr>
          <w:sz w:val="22"/>
          <w:szCs w:val="22"/>
          <w:lang w:val="el-GR"/>
        </w:rPr>
      </w:pPr>
    </w:p>
    <w:p w:rsidR="008B682D" w:rsidRPr="00490822" w:rsidRDefault="008B682D" w:rsidP="008B682D">
      <w:pPr>
        <w:spacing w:line="276" w:lineRule="auto"/>
        <w:jc w:val="right"/>
        <w:rPr>
          <w:sz w:val="22"/>
          <w:szCs w:val="22"/>
          <w:lang w:val="el-GR"/>
        </w:rPr>
      </w:pPr>
    </w:p>
    <w:sectPr w:rsidR="008B682D" w:rsidRPr="00490822" w:rsidSect="00B95884">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ED" w:rsidRDefault="001036ED" w:rsidP="007E1519">
      <w:r>
        <w:separator/>
      </w:r>
    </w:p>
  </w:endnote>
  <w:endnote w:type="continuationSeparator" w:id="0">
    <w:p w:rsidR="001036ED" w:rsidRDefault="001036ED" w:rsidP="007E1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ED" w:rsidRDefault="001036ED" w:rsidP="007E1519">
      <w:r>
        <w:separator/>
      </w:r>
    </w:p>
  </w:footnote>
  <w:footnote w:type="continuationSeparator" w:id="0">
    <w:p w:rsidR="001036ED" w:rsidRDefault="001036ED" w:rsidP="007E1519">
      <w:r>
        <w:continuationSeparator/>
      </w:r>
    </w:p>
  </w:footnote>
  <w:footnote w:id="1">
    <w:p w:rsidR="007E1519" w:rsidRPr="007E1519" w:rsidRDefault="007E1519">
      <w:pPr>
        <w:pStyle w:val="FootnoteText"/>
        <w:rPr>
          <w:i/>
          <w:sz w:val="15"/>
          <w:szCs w:val="15"/>
          <w:lang w:val="el-GR"/>
        </w:rPr>
      </w:pPr>
      <w:r w:rsidRPr="007E1519">
        <w:rPr>
          <w:rStyle w:val="FootnoteReference"/>
          <w:i/>
          <w:sz w:val="15"/>
          <w:szCs w:val="15"/>
        </w:rPr>
        <w:footnoteRef/>
      </w:r>
      <w:r w:rsidRPr="007E1519">
        <w:rPr>
          <w:i/>
          <w:sz w:val="15"/>
          <w:szCs w:val="15"/>
          <w:lang w:val="el-GR"/>
        </w:rPr>
        <w:t xml:space="preserve"> Στο τέλος της διακήρυξης παρατίθεται λίστα των φορέων της Οργανωτικής Επιτροπή</w:t>
      </w:r>
      <w:r>
        <w:rPr>
          <w:i/>
          <w:sz w:val="15"/>
          <w:szCs w:val="15"/>
          <w:lang w:val="el-GR"/>
        </w:rPr>
        <w:t>ς και των συνεργαζόμενων φορέων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A778FC"/>
    <w:rsid w:val="00056A55"/>
    <w:rsid w:val="001036ED"/>
    <w:rsid w:val="00173785"/>
    <w:rsid w:val="00184796"/>
    <w:rsid w:val="00313DB4"/>
    <w:rsid w:val="003938EF"/>
    <w:rsid w:val="003E4D4B"/>
    <w:rsid w:val="0040698A"/>
    <w:rsid w:val="00407227"/>
    <w:rsid w:val="00490822"/>
    <w:rsid w:val="004E173A"/>
    <w:rsid w:val="00511289"/>
    <w:rsid w:val="005319C5"/>
    <w:rsid w:val="00576BB3"/>
    <w:rsid w:val="00595C84"/>
    <w:rsid w:val="005D48B7"/>
    <w:rsid w:val="005F0AFD"/>
    <w:rsid w:val="005F27DF"/>
    <w:rsid w:val="006175D5"/>
    <w:rsid w:val="006B302C"/>
    <w:rsid w:val="006B60E4"/>
    <w:rsid w:val="006E4F35"/>
    <w:rsid w:val="00747057"/>
    <w:rsid w:val="007E1519"/>
    <w:rsid w:val="0081012E"/>
    <w:rsid w:val="008704D1"/>
    <w:rsid w:val="00873DE6"/>
    <w:rsid w:val="008B23D9"/>
    <w:rsid w:val="008B682D"/>
    <w:rsid w:val="008F3411"/>
    <w:rsid w:val="009C5456"/>
    <w:rsid w:val="009D01BD"/>
    <w:rsid w:val="00A73748"/>
    <w:rsid w:val="00A778FC"/>
    <w:rsid w:val="00A77C9B"/>
    <w:rsid w:val="00AD74DC"/>
    <w:rsid w:val="00B54B61"/>
    <w:rsid w:val="00B657C4"/>
    <w:rsid w:val="00B66D35"/>
    <w:rsid w:val="00B95884"/>
    <w:rsid w:val="00CA7EC3"/>
    <w:rsid w:val="00CD6F6F"/>
    <w:rsid w:val="00D033A0"/>
    <w:rsid w:val="00D062BB"/>
    <w:rsid w:val="00D2456C"/>
    <w:rsid w:val="00D62CEE"/>
    <w:rsid w:val="00D941D8"/>
    <w:rsid w:val="00DD4373"/>
    <w:rsid w:val="00E31AB1"/>
    <w:rsid w:val="00F45F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C3"/>
    <w:pPr>
      <w:widowControl w:val="0"/>
      <w:jc w:val="both"/>
    </w:pPr>
  </w:style>
  <w:style w:type="paragraph" w:styleId="Heading5">
    <w:name w:val="heading 5"/>
    <w:aliases w:val="标题2b"/>
    <w:basedOn w:val="Normal"/>
    <w:next w:val="Normal"/>
    <w:link w:val="Heading5Char"/>
    <w:qFormat/>
    <w:rsid w:val="00CA7EC3"/>
    <w:pPr>
      <w:keepNext/>
      <w:ind w:left="825" w:hanging="825"/>
      <w:jc w:val="center"/>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标题2b Char"/>
    <w:basedOn w:val="DefaultParagraphFont"/>
    <w:link w:val="Heading5"/>
    <w:rsid w:val="00A73748"/>
    <w:rPr>
      <w:rFonts w:eastAsia="SimSun"/>
      <w:b/>
      <w:kern w:val="2"/>
      <w:sz w:val="32"/>
      <w:lang w:val="en-US" w:eastAsia="zh-CN"/>
    </w:rPr>
  </w:style>
  <w:style w:type="paragraph" w:styleId="ListParagraph">
    <w:name w:val="List Paragraph"/>
    <w:basedOn w:val="Normal"/>
    <w:uiPriority w:val="34"/>
    <w:qFormat/>
    <w:rsid w:val="00CA7EC3"/>
    <w:pPr>
      <w:ind w:left="720"/>
      <w:contextualSpacing/>
    </w:pPr>
  </w:style>
  <w:style w:type="paragraph" w:styleId="FootnoteText">
    <w:name w:val="footnote text"/>
    <w:basedOn w:val="Normal"/>
    <w:link w:val="FootnoteTextChar"/>
    <w:uiPriority w:val="99"/>
    <w:unhideWhenUsed/>
    <w:rsid w:val="007E1519"/>
    <w:rPr>
      <w:sz w:val="24"/>
    </w:rPr>
  </w:style>
  <w:style w:type="character" w:customStyle="1" w:styleId="FootnoteTextChar">
    <w:name w:val="Footnote Text Char"/>
    <w:basedOn w:val="DefaultParagraphFont"/>
    <w:link w:val="FootnoteText"/>
    <w:uiPriority w:val="99"/>
    <w:rsid w:val="007E1519"/>
    <w:rPr>
      <w:sz w:val="24"/>
    </w:rPr>
  </w:style>
  <w:style w:type="character" w:styleId="FootnoteReference">
    <w:name w:val="footnote reference"/>
    <w:basedOn w:val="DefaultParagraphFont"/>
    <w:uiPriority w:val="99"/>
    <w:unhideWhenUsed/>
    <w:rsid w:val="007E151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9526</Characters>
  <Application>Microsoft Office Word</Application>
  <DocSecurity>0</DocSecurity>
  <Lines>79</Lines>
  <Paragraphs>22</Paragraphs>
  <ScaleCrop>false</ScaleCrop>
  <Company>HP</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Papageorgiou</dc:creator>
  <cp:lastModifiedBy>Efi Manimani</cp:lastModifiedBy>
  <cp:revision>2</cp:revision>
  <dcterms:created xsi:type="dcterms:W3CDTF">2017-04-20T10:34:00Z</dcterms:created>
  <dcterms:modified xsi:type="dcterms:W3CDTF">2017-04-20T10:34:00Z</dcterms:modified>
</cp:coreProperties>
</file>