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jc w:val="center"/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</w:pPr>
      <w:r w:rsidRPr="003F2B7A">
        <w:rPr>
          <w:rFonts w:asciiTheme="minorHAnsi" w:hAnsiTheme="minorHAnsi"/>
          <w:b/>
          <w:bCs/>
          <w:color w:val="333333"/>
          <w:sz w:val="28"/>
          <w:szCs w:val="28"/>
        </w:rPr>
        <w:t>ΑΝΑΚΟΙΝΩΣΗ – ΨΗΦΙΣΜΑ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jc w:val="center"/>
        <w:rPr>
          <w:rFonts w:asciiTheme="minorHAnsi" w:hAnsiTheme="minorHAnsi"/>
          <w:color w:val="333333"/>
          <w:sz w:val="22"/>
          <w:szCs w:val="22"/>
          <w:lang w:val="en-US"/>
        </w:rPr>
      </w:pP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jc w:val="center"/>
        <w:rPr>
          <w:rFonts w:asciiTheme="minorHAnsi" w:hAnsiTheme="minorHAnsi"/>
          <w:b/>
          <w:bCs/>
          <w:color w:val="333333"/>
        </w:rPr>
      </w:pPr>
      <w:r w:rsidRPr="003F2B7A">
        <w:rPr>
          <w:rFonts w:asciiTheme="minorHAnsi" w:hAnsiTheme="minorHAnsi"/>
          <w:b/>
          <w:bCs/>
          <w:color w:val="333333"/>
        </w:rPr>
        <w:t xml:space="preserve">Ώρα ευθύνης για την εθνική συνεργασία 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jc w:val="center"/>
        <w:rPr>
          <w:rFonts w:asciiTheme="minorHAnsi" w:hAnsiTheme="minorHAnsi"/>
          <w:b/>
          <w:bCs/>
          <w:color w:val="333333"/>
        </w:rPr>
      </w:pPr>
      <w:r w:rsidRPr="003F2B7A">
        <w:rPr>
          <w:rFonts w:asciiTheme="minorHAnsi" w:hAnsiTheme="minorHAnsi"/>
          <w:b/>
          <w:bCs/>
          <w:color w:val="333333"/>
        </w:rPr>
        <w:t>και την αναγέννηση του πολιτικού συστήματος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Στην κρίσιμη περίοδο που διέρχεται η χώρα μας επιτακτική προβάλλει η ανάγκη να συμπτύξουμε ένα αρραγές εθνικό μέτωπο:</w:t>
      </w:r>
    </w:p>
    <w:p w:rsidR="003F2B7A" w:rsidRPr="003F2B7A" w:rsidRDefault="003F2B7A" w:rsidP="003F2B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Για να ανακτήσουμε ως χώρα την ανεξαρτησία μας και την εθνική μας αξιοπρέπεια.</w:t>
      </w:r>
    </w:p>
    <w:p w:rsidR="003F2B7A" w:rsidRPr="003F2B7A" w:rsidRDefault="003F2B7A" w:rsidP="003F2B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Για να απαλλαγούμε από μια πρωτόγνωρη κατοχή των, κατά τα άλλα, φιλικών δυνάμεων των δανειστών.</w:t>
      </w:r>
    </w:p>
    <w:p w:rsidR="003F2B7A" w:rsidRPr="003F2B7A" w:rsidRDefault="003F2B7A" w:rsidP="003F2B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Για να προλάβουμε τον εθνικό διχασμό, τον εδαφικό ακρωτηριασμό και τις κοινωνικές εκρήξεις με απρόβλεπτες συνέπειες.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Καμία πολιτική δύναμη μόνη της δεν θα μπορέσει να σταματήσει τον κατήφορο, να ανατάξει τη βαριά κατάσταση στην οποία έχει περιέλθει η χώρα και να εξασφαλίσει προοπτικές ανάπτυξης ευημερίας και εθνικής αξιοπρέπειας.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color w:val="333333"/>
          <w:sz w:val="22"/>
          <w:szCs w:val="22"/>
        </w:rPr>
        <w:t>Ήρθε η ώρα ευθύνης για όλους μας, πολίτες και πολιτικούς.</w:t>
      </w:r>
    </w:p>
    <w:p w:rsidR="003F2B7A" w:rsidRPr="003F2B7A" w:rsidRDefault="003F2B7A" w:rsidP="003F2B7A">
      <w:pPr>
        <w:pStyle w:val="NormalWeb"/>
        <w:shd w:val="clear" w:color="auto" w:fill="FFFFFF"/>
        <w:spacing w:before="150" w:beforeAutospacing="0" w:after="225" w:afterAutospacing="0"/>
        <w:rPr>
          <w:rFonts w:asciiTheme="minorHAnsi" w:hAnsiTheme="minorHAnsi"/>
          <w:color w:val="333333"/>
          <w:sz w:val="22"/>
          <w:szCs w:val="22"/>
        </w:rPr>
      </w:pPr>
      <w:r w:rsidRPr="003F2B7A">
        <w:rPr>
          <w:rFonts w:asciiTheme="minorHAnsi" w:hAnsiTheme="minorHAnsi"/>
          <w:b/>
          <w:bCs/>
          <w:color w:val="333333"/>
          <w:sz w:val="22"/>
          <w:szCs w:val="22"/>
        </w:rPr>
        <w:t xml:space="preserve">Πρέπει επιτέλους να στηρίξουμε τις προσπάθειές μας, πάνω σε ένα νέο πολιτικό σύστημα, με την αναθεώρηση του Συντάγματος, αλλά και με τομές και ρυθμίσεις που δεν απαιτούν συνταγματική αναθεώρηση, όπως: 1) Μείωση του αριθμού των βουλευτών 2) Ασυμβίβαστο βουλευτών – υπουργών 3) Κατάτμηση των μεγάλων εκλογικών περιφερειών 4) Έλεγχο του πόθεν </w:t>
      </w:r>
      <w:proofErr w:type="spellStart"/>
      <w:r w:rsidRPr="003F2B7A">
        <w:rPr>
          <w:rFonts w:asciiTheme="minorHAnsi" w:hAnsiTheme="minorHAnsi"/>
          <w:b/>
          <w:bCs/>
          <w:color w:val="333333"/>
          <w:sz w:val="22"/>
          <w:szCs w:val="22"/>
        </w:rPr>
        <w:t>έσχες</w:t>
      </w:r>
      <w:proofErr w:type="spellEnd"/>
      <w:r w:rsidRPr="003F2B7A">
        <w:rPr>
          <w:rFonts w:asciiTheme="minorHAnsi" w:hAnsiTheme="minorHAnsi"/>
          <w:b/>
          <w:bCs/>
          <w:color w:val="333333"/>
          <w:sz w:val="22"/>
          <w:szCs w:val="22"/>
        </w:rPr>
        <w:t xml:space="preserve"> των πολιτικών και των οικονομικών των κομμάτων, από το Ελεγκτικό Συνέδριο.</w:t>
      </w:r>
    </w:p>
    <w:p w:rsidR="00CF2BAF" w:rsidRPr="003F2B7A" w:rsidRDefault="00CF2BAF"/>
    <w:sectPr w:rsidR="00CF2BAF" w:rsidRPr="003F2B7A" w:rsidSect="00CF2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C2B"/>
    <w:multiLevelType w:val="hybridMultilevel"/>
    <w:tmpl w:val="C49C4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F2B7A"/>
    <w:rsid w:val="003F2B7A"/>
    <w:rsid w:val="00C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1022</Characters>
  <Application>Microsoft Office Word</Application>
  <DocSecurity>0</DocSecurity>
  <Lines>8</Lines>
  <Paragraphs>2</Paragraphs>
  <ScaleCrop>false</ScaleCrop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2017-06-13T20:27:00Z</dcterms:created>
  <dcterms:modified xsi:type="dcterms:W3CDTF">2017-06-13T20:30:00Z</dcterms:modified>
</cp:coreProperties>
</file>