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72" w:rsidRPr="00564C72" w:rsidRDefault="00564C72" w:rsidP="00564C72">
      <w:pPr>
        <w:shd w:val="clear" w:color="auto" w:fill="EEEEEE"/>
        <w:spacing w:after="75" w:line="420" w:lineRule="atLeast"/>
        <w:rPr>
          <w:rFonts w:ascii="Verdana" w:eastAsia="Times New Roman" w:hAnsi="Verdana" w:cs="Times New Roman"/>
          <w:color w:val="333333"/>
          <w:spacing w:val="-8"/>
          <w:sz w:val="36"/>
          <w:szCs w:val="36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-8"/>
          <w:sz w:val="36"/>
          <w:szCs w:val="36"/>
          <w:lang w:eastAsia="el-GR"/>
        </w:rPr>
        <w:t xml:space="preserve">Πρόσκληση ενδιαφέροντος για συμμετοχή στη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-8"/>
          <w:sz w:val="36"/>
          <w:szCs w:val="36"/>
          <w:lang w:eastAsia="el-GR"/>
        </w:rPr>
        <w:t>Xριστουγεννιάτικη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-8"/>
          <w:sz w:val="36"/>
          <w:szCs w:val="36"/>
          <w:lang w:eastAsia="el-GR"/>
        </w:rPr>
        <w:t xml:space="preserve"> αγορά στην Πλατεία Θ. Κολοκοτρώνη και Κηφισίας, από 19.12.2017 έως 02.01.2018</w:t>
      </w:r>
    </w:p>
    <w:p w:rsid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val="en-US" w:eastAsia="el-GR"/>
        </w:rPr>
      </w:pP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Ο Δήμος Ηρακλείου Αττικής καλεί τους ενδιαφερόμενους, που θέλουν να συμμετέχουν στην  </w:t>
      </w:r>
      <w:proofErr w:type="spellStart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Xριστουγεννιάτικη</w:t>
      </w:r>
      <w:proofErr w:type="spellEnd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 xml:space="preserve"> αγορά, να υποβάλλουν αίτηση – υπεύθυνη δήλωση, με τα απαραίτητα δικαιολογητικά, από 25.10.2017 έως 15.11.2017 και ώρες 08:30 με 14:30, στο Γραφείο Πρωτοκόλλου, που βρίσκεται στον 2ο όροφο του Δημαρχείου (Στ. </w:t>
      </w:r>
      <w:proofErr w:type="spellStart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Καραγιώργη</w:t>
      </w:r>
      <w:proofErr w:type="spellEnd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 xml:space="preserve"> 2), για να έχουν δικαίωμα συμμετοχής στην κλήρωση που θα γίνει την Τετάρτη 22.11.2017 και ώρα  10.30 </w:t>
      </w:r>
      <w:proofErr w:type="spellStart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π.μ</w:t>
      </w:r>
      <w:proofErr w:type="spellEnd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 xml:space="preserve"> στο </w:t>
      </w:r>
      <w:proofErr w:type="spellStart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ΓραφείοΑδειοδοτήσεων</w:t>
      </w:r>
      <w:proofErr w:type="spellEnd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 xml:space="preserve"> και Ρύθμισης Εμπορικών Δραστηριοτήτων. Τα αντίστοιχα τέλη θα καταβληθούν έως 27.11.2017 (ημέρα Δευτέρα)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ΔΙΚΑΙΟΥΧΟΙ ΣΥΜΜΕΤΟΧΗΣ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Οι άδειες χορηγούνται: 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α) σε επαγγελματίες εμπόρους που νόμιμα δραστηριοποιούνται αποκλειστικά σε υπαίθριες αγορές (υπαίθριοι πωλητές)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β) σε όσους κατέχουν άδεια άσκησης υπαίθριου (στάσιμου ή πλανόδιου ) εμπορίου.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γ) σε κατόχους άδειας πωλητή λαϊκών αγορών βιομηχανικών ειδών σε ποσοστό μέχρι 20%.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δ) σε λοιπούς εμπόρους.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ε) σε κατόχους άδειας καταστημάτων υγειονομικού ενδιαφέροντος.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ΕΙΔΟΣ ΑΔΕΙΑΣ-ΑΡΙΘΜΟΣ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Στα πωλούμενα είδη περιλαμβάνονται ιδίως: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α) ζαχαρώδη, γλυκά, λουκουμάδες,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βάφλες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, ξηροί καρποί, παραδοσιακά είδη (όπως κάστανα,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μαντολάτο,παστέλι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, χαλβάς, γλυκά του κουταλιού, διάφορα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αρτοποιήματα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, ζυμαρικά κλπ), θεραπευτικά βότανα, μέλι,  μαλλί </w:t>
      </w: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lastRenderedPageBreak/>
        <w:t xml:space="preserve">της γριάς,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ποπ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-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κόρν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, αναψυκτικά, λικέρ, ροφήματα-καφές,και ορίζονται σε τρεις (3) θέσεις.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β) πασχαλινά είδη (όπως κεριά, λαμπάδες κλπ για τη πασχαλινή αγορά) ή χριστουγεννιάτικα είδη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( στολίδια, γούρια κλπ για τη χριστουγεννιάτικη αγορά), που ορίζονται σε οκτώ (8) θέσεις.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γ)είδη λαϊκής τέχνης, μπαλόνια, παιχνίδια, είδη δώρων, αξεσουάρ,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ασημικά,φο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-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μπιζού,είδη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 ρουχισμού, υποδήματα, είδη καλλωπισμού, αρώματα, είδη οικιακής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χρήσης,υαλικά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, αγιογραφίες,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πόστερ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, μικροπωλητές διαφόρων ειδών και ορίζονται σε έξι (6) θέσεις.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δ) είδη που πωλούνται από επιχειρήσεις μαζικής εστίασης πρόχειρου γεύματος και ορίζονται σε τρεις (3) θέσεις.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ΑΠΑΙΤΟΥΜΕΝΑ ΔΙΚΑΙΟΛΟΓΗΤΙΚΑ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1. Αίτηση – Υπεύθυνη Δήλωση </w:t>
      </w: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(έντυπο Υπηρεσίας) στην οποία εκτός των άλλων θα δηλώνονται η διεύθυνση της</w:t>
      </w: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 </w:t>
      </w: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ασκούμενης δραστηριότητας, τα προς πώληση είδη καθώς και η χρονική διάρκεια για την οποία ζητείται η παραχώρηση της χρήσης αυτού.   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2. Φωτοτυπία ταυτότητας ή διαβατηρίου και για αλλοδαπούς φωτοτυπία   διαβατηρίου και άδεια     διαμονής σε ισχύ η οποία να  του επιτρέπει την άσκηση της συγκεκριμένης δραστηριότητας.                                                 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3. Πρόσφατη απόδειξη ταμειακής μηχανής.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4. Βεβαίωση της οικείας (Δημόσιας Οικονομικής Υπηρεσίας Δ.Ο.Υ περί υποβολής δήλωσης – έναρξης άσκησης επιτηδεύματος, σύμφωνα με τους νόμους 4045/1960(47 Α') και 1642/1986(125 Α΄).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5. Πιστοποιητικό αρμόδιου ασφαλιστικού φορέα περί εγγραφής  σε αυτόν.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6. Δημοτική Ενημερότητα περί μη οφειλής στο Δήμο (Ν. 3463/2006).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7. Βεβαίωση εγγραφής στο αρμόδιο Επιμελητήριο (για τους εμπόρους που διαθέτουν επαγγελματική στέγη π.χ. κατάστημα, βιοτεχνία, πρατήριο, εργοστάσιο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κ.λ.π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.).        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lastRenderedPageBreak/>
        <w:t>8. Φωτοτυπία βιβλιάριου υγείας, εφόσον πρόκειται για διάθεση τροφίμων- ποτών.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Οι ενδιαφερόμενοι θα συμμετέχουν στη διαδικασία μετά από τον έλεγχο για την πληρότητα των στοιχείων από την Υπηρεσία.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Η κατοχύρωση θέσης θα γίνεται με την εφάπαξ καταβολή του ποσού που  αντιστοιχεί στο τέλος χρήσεως του χώρου πριν την απόφαση του Δημοτικού Συμβουλίου σχετικά με την </w:t>
      </w:r>
      <w:proofErr w:type="spellStart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αδειοδότηση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 xml:space="preserve"> των δικαιούχων. Στη συνέχεια θα εκδίδεται η άδεια συμμετοχής.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ΩΡΑΡΙΟ ΛΕΙΤΟΥΡΓΊΑΣ.</w:t>
      </w:r>
    </w:p>
    <w:p w:rsidR="00564C72" w:rsidRPr="00564C72" w:rsidRDefault="00564C72" w:rsidP="00564C72">
      <w:pPr>
        <w:shd w:val="clear" w:color="auto" w:fill="EEEEEE"/>
        <w:spacing w:after="100" w:afterAutospacing="1" w:line="330" w:lineRule="atLeast"/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</w:pP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Η λειτουργία της </w:t>
      </w:r>
      <w:proofErr w:type="spellStart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Xριστουγεννιάτικης</w:t>
      </w:r>
      <w:proofErr w:type="spellEnd"/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 αγοράς θα αρχίζει από τις </w:t>
      </w: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 xml:space="preserve">08:00 </w:t>
      </w:r>
      <w:proofErr w:type="spellStart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π.μ</w:t>
      </w:r>
      <w:proofErr w:type="spellEnd"/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.</w:t>
      </w: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 και θα σταματά πριν τα μεσάνυχτα.  Η ακριβής ώρα παύσης της θα καθορίζεται από τους εμπόρους από κοινού, ανάλογα με την υπάρχουσα κίνηση των επισκεπτών.  Οι μεγαφωνικές εγκαταστάσεις θα χρησιμοποιούνται το αργότερο μέχρι τις </w:t>
      </w:r>
      <w:r w:rsidRPr="00564C72">
        <w:rPr>
          <w:rFonts w:ascii="Verdana" w:eastAsia="Times New Roman" w:hAnsi="Verdana" w:cs="Times New Roman"/>
          <w:b/>
          <w:bCs/>
          <w:color w:val="333333"/>
          <w:spacing w:val="5"/>
          <w:sz w:val="21"/>
          <w:lang w:eastAsia="el-GR"/>
        </w:rPr>
        <w:t>23:00</w:t>
      </w:r>
      <w:r w:rsidRPr="00564C72">
        <w:rPr>
          <w:rFonts w:ascii="Verdana" w:eastAsia="Times New Roman" w:hAnsi="Verdana" w:cs="Times New Roman"/>
          <w:color w:val="333333"/>
          <w:spacing w:val="5"/>
          <w:sz w:val="21"/>
          <w:szCs w:val="21"/>
          <w:lang w:eastAsia="el-GR"/>
        </w:rPr>
        <w:t>.</w:t>
      </w:r>
    </w:p>
    <w:p w:rsidR="005A0455" w:rsidRDefault="005A0455"/>
    <w:sectPr w:rsidR="005A0455" w:rsidSect="005A0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564C72"/>
    <w:rsid w:val="00564C72"/>
    <w:rsid w:val="005A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location">
    <w:name w:val="date-location"/>
    <w:basedOn w:val="DefaultParagraphFont"/>
    <w:rsid w:val="00564C72"/>
  </w:style>
  <w:style w:type="character" w:customStyle="1" w:styleId="date">
    <w:name w:val="date_"/>
    <w:basedOn w:val="DefaultParagraphFont"/>
    <w:rsid w:val="00564C72"/>
  </w:style>
  <w:style w:type="character" w:customStyle="1" w:styleId="in-widget">
    <w:name w:val="in-widget"/>
    <w:basedOn w:val="DefaultParagraphFont"/>
    <w:rsid w:val="00564C72"/>
  </w:style>
  <w:style w:type="character" w:styleId="Hyperlink">
    <w:name w:val="Hyperlink"/>
    <w:basedOn w:val="DefaultParagraphFont"/>
    <w:uiPriority w:val="99"/>
    <w:semiHidden/>
    <w:unhideWhenUsed/>
    <w:rsid w:val="00564C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64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5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768">
          <w:marLeft w:val="0"/>
          <w:marRight w:val="0"/>
          <w:marTop w:val="15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3189</Characters>
  <Application>Microsoft Office Word</Application>
  <DocSecurity>0</DocSecurity>
  <Lines>26</Lines>
  <Paragraphs>7</Paragraphs>
  <ScaleCrop>false</ScaleCrop>
  <Company>HP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2017-10-19T18:29:00Z</dcterms:created>
  <dcterms:modified xsi:type="dcterms:W3CDTF">2017-10-19T18:30:00Z</dcterms:modified>
</cp:coreProperties>
</file>