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31" w:rsidRPr="009C191F" w:rsidRDefault="00DE501F" w:rsidP="00376C31">
      <w:pPr>
        <w:spacing w:after="120"/>
        <w:ind w:left="-180" w:right="-694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/>
          <w:noProof/>
          <w:sz w:val="22"/>
          <w:szCs w:val="22"/>
        </w:rPr>
        <w:drawing>
          <wp:inline distT="0" distB="0" distL="0" distR="0">
            <wp:extent cx="771525" cy="647700"/>
            <wp:effectExtent l="19050" t="0" r="952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C31">
        <w:rPr>
          <w:rFonts w:ascii="Trebuchet MS" w:hAnsi="Trebuchet MS" w:cs="Arial"/>
          <w:sz w:val="22"/>
          <w:szCs w:val="22"/>
        </w:rPr>
        <w:tab/>
      </w:r>
      <w:r w:rsidR="00376C31" w:rsidRPr="00FB6D20">
        <w:rPr>
          <w:rFonts w:ascii="Trebuchet MS" w:hAnsi="Trebuchet MS" w:cs="Arial"/>
          <w:sz w:val="22"/>
          <w:szCs w:val="22"/>
        </w:rPr>
        <w:tab/>
      </w:r>
      <w:r w:rsidR="00376C31" w:rsidRPr="00FB6D20">
        <w:rPr>
          <w:rFonts w:ascii="Trebuchet MS" w:hAnsi="Trebuchet MS" w:cs="Arial"/>
          <w:sz w:val="22"/>
          <w:szCs w:val="22"/>
        </w:rPr>
        <w:tab/>
      </w:r>
      <w:r w:rsidR="00376C31" w:rsidRPr="00FB6D20">
        <w:rPr>
          <w:rFonts w:ascii="Trebuchet MS" w:hAnsi="Trebuchet MS" w:cs="Arial"/>
          <w:sz w:val="22"/>
          <w:szCs w:val="22"/>
        </w:rPr>
        <w:tab/>
      </w:r>
      <w:r w:rsidR="00376C31" w:rsidRPr="0075080D">
        <w:rPr>
          <w:rFonts w:ascii="Trebuchet MS" w:hAnsi="Trebuchet MS" w:cs="Arial"/>
          <w:sz w:val="22"/>
          <w:szCs w:val="22"/>
        </w:rPr>
        <w:tab/>
      </w:r>
      <w:r w:rsidR="00376C31" w:rsidRPr="00FB6D20">
        <w:rPr>
          <w:rFonts w:ascii="Trebuchet MS" w:hAnsi="Trebuchet MS" w:cs="Arial"/>
          <w:sz w:val="22"/>
          <w:szCs w:val="22"/>
        </w:rPr>
        <w:t xml:space="preserve">   </w:t>
      </w:r>
      <w:r w:rsidR="00376C31">
        <w:rPr>
          <w:rFonts w:ascii="Trebuchet MS" w:hAnsi="Trebuchet MS" w:cs="Arial"/>
          <w:sz w:val="22"/>
          <w:szCs w:val="22"/>
        </w:rPr>
        <w:t xml:space="preserve">                          </w:t>
      </w:r>
      <w:r w:rsidR="00376C31" w:rsidRPr="00707329">
        <w:rPr>
          <w:rFonts w:ascii="Book Antiqua" w:hAnsi="Book Antiqua" w:cs="Tahoma"/>
          <w:sz w:val="22"/>
          <w:szCs w:val="22"/>
        </w:rPr>
        <w:t>Αθήνα      01/10/2018</w:t>
      </w:r>
      <w:r w:rsidR="00376C31">
        <w:rPr>
          <w:rFonts w:cs="Tahoma"/>
        </w:rPr>
        <w:t xml:space="preserve"> </w:t>
      </w:r>
    </w:p>
    <w:p w:rsidR="00376C31" w:rsidRPr="00DE501F" w:rsidRDefault="00B676AD" w:rsidP="00DE501F">
      <w:pPr>
        <w:ind w:right="-1228"/>
        <w:rPr>
          <w:rFonts w:ascii="Tahoma" w:hAnsi="Tahoma" w:cs="Tahoma"/>
          <w:sz w:val="20"/>
          <w:szCs w:val="20"/>
        </w:rPr>
      </w:pPr>
      <w:r w:rsidRPr="00B676AD">
        <w:rPr>
          <w:rFonts w:ascii="Trebuchet MS" w:hAnsi="Trebuchet MS"/>
          <w:noProof/>
        </w:rPr>
        <w:pict>
          <v:line id="_x0000_s1026" style="position:absolute;z-index:251657216" from="-54pt,0" to="54pt,0"/>
        </w:pict>
      </w:r>
      <w:r>
        <w:rPr>
          <w:rFonts w:ascii="Tahoma" w:hAnsi="Tahoma" w:cs="Tahoma"/>
          <w:noProof/>
          <w:sz w:val="20"/>
          <w:szCs w:val="20"/>
        </w:rPr>
        <w:pict>
          <v:line id="_x0000_s1028" style="position:absolute;z-index:251660288" from="-54pt,0" to="54pt,0"/>
        </w:pict>
      </w:r>
      <w:r w:rsidR="00DE501F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</w:t>
      </w:r>
      <w:r w:rsidR="00DE501F" w:rsidRPr="00DE501F">
        <w:rPr>
          <w:rFonts w:ascii="Book Antiqua" w:hAnsi="Book Antiqua" w:cs="Tahoma"/>
          <w:sz w:val="22"/>
          <w:szCs w:val="22"/>
        </w:rPr>
        <w:t>Αριθμ.</w:t>
      </w:r>
      <w:r w:rsidR="00DE501F">
        <w:rPr>
          <w:rFonts w:ascii="Book Antiqua" w:hAnsi="Book Antiqua" w:cs="Tahoma"/>
          <w:sz w:val="22"/>
          <w:szCs w:val="22"/>
        </w:rPr>
        <w:t xml:space="preserve"> </w:t>
      </w:r>
      <w:r w:rsidR="00DE501F" w:rsidRPr="00DE501F">
        <w:rPr>
          <w:rFonts w:ascii="Book Antiqua" w:hAnsi="Book Antiqua" w:cs="Tahoma"/>
          <w:sz w:val="22"/>
          <w:szCs w:val="22"/>
        </w:rPr>
        <w:t>Πρωτ.:</w:t>
      </w:r>
      <w:r w:rsidR="00376C31">
        <w:rPr>
          <w:rFonts w:ascii="Book Antiqua" w:hAnsi="Book Antiqua" w:cs="Tahoma"/>
          <w:sz w:val="22"/>
          <w:szCs w:val="22"/>
        </w:rPr>
        <w:t xml:space="preserve">  </w:t>
      </w:r>
      <w:r w:rsidR="00DE501F">
        <w:rPr>
          <w:rFonts w:ascii="Book Antiqua" w:hAnsi="Book Antiqua" w:cs="Tahoma"/>
          <w:sz w:val="22"/>
          <w:szCs w:val="22"/>
        </w:rPr>
        <w:t>3171</w:t>
      </w:r>
    </w:p>
    <w:p w:rsidR="00376C31" w:rsidRPr="00FB6D20" w:rsidRDefault="00B676AD" w:rsidP="00376C31">
      <w:pPr>
        <w:ind w:left="-540" w:right="-694"/>
        <w:rPr>
          <w:rFonts w:ascii="Trebuchet MS" w:hAnsi="Trebuchet MS"/>
          <w:sz w:val="22"/>
          <w:szCs w:val="22"/>
        </w:rPr>
      </w:pPr>
      <w:r w:rsidRPr="00B676AD">
        <w:rPr>
          <w:rFonts w:ascii="Trebuchet MS" w:hAnsi="Trebuchet MS"/>
          <w:noProof/>
        </w:rPr>
        <w:pict>
          <v:line id="_x0000_s1027" style="position:absolute;left:0;text-align:left;z-index:251658240" from="-54pt,0" to="-54pt,0"/>
        </w:pict>
      </w:r>
      <w:r w:rsidR="00376C31" w:rsidRPr="00FB6D20">
        <w:rPr>
          <w:rFonts w:ascii="Trebuchet MS" w:hAnsi="Trebuchet MS" w:cs="Arial"/>
          <w:sz w:val="22"/>
          <w:szCs w:val="22"/>
        </w:rPr>
        <w:t>ΚΕΝΤΡΙΚΗ ΕΝΩΣΗ</w:t>
      </w:r>
    </w:p>
    <w:p w:rsidR="00376C31" w:rsidRPr="00FB6D20" w:rsidRDefault="00376C31" w:rsidP="00376C31">
      <w:pPr>
        <w:ind w:left="-540" w:right="-694"/>
        <w:rPr>
          <w:rFonts w:ascii="Trebuchet MS" w:hAnsi="Trebuchet MS" w:cs="Arial"/>
          <w:sz w:val="22"/>
          <w:szCs w:val="22"/>
        </w:rPr>
      </w:pPr>
      <w:r w:rsidRPr="00FB6D20">
        <w:rPr>
          <w:rFonts w:ascii="Trebuchet MS" w:hAnsi="Trebuchet MS" w:cs="Arial"/>
          <w:sz w:val="22"/>
          <w:szCs w:val="22"/>
        </w:rPr>
        <w:t>ΔΗΜΩΝ ΕΛΛΑΔΑΣ</w:t>
      </w:r>
    </w:p>
    <w:p w:rsidR="00DE501F" w:rsidRDefault="00DE501F" w:rsidP="00376C31">
      <w:pPr>
        <w:jc w:val="both"/>
        <w:rPr>
          <w:rFonts w:ascii="Book Antiqua" w:hAnsi="Book Antiqua" w:cs="Arial"/>
        </w:rPr>
      </w:pPr>
    </w:p>
    <w:p w:rsidR="00376C31" w:rsidRPr="00DE501F" w:rsidRDefault="00DE501F" w:rsidP="00376C31">
      <w:pPr>
        <w:jc w:val="both"/>
        <w:rPr>
          <w:rFonts w:ascii="Book Antiqua" w:hAnsi="Book Antiqua" w:cs="Tahoma"/>
          <w:b/>
        </w:rPr>
      </w:pPr>
      <w:r w:rsidRPr="00DE501F">
        <w:rPr>
          <w:rFonts w:ascii="Book Antiqua" w:hAnsi="Book Antiqua" w:cs="Tahoma"/>
          <w:b/>
        </w:rPr>
        <w:t>Προς</w:t>
      </w:r>
    </w:p>
    <w:p w:rsidR="00376C31" w:rsidRPr="00DE501F" w:rsidRDefault="00376C31" w:rsidP="00376C31">
      <w:pPr>
        <w:jc w:val="both"/>
        <w:rPr>
          <w:rFonts w:ascii="Book Antiqua" w:hAnsi="Book Antiqua" w:cs="Tahoma"/>
          <w:b/>
        </w:rPr>
      </w:pPr>
      <w:r w:rsidRPr="00DE501F">
        <w:rPr>
          <w:rFonts w:ascii="Book Antiqua" w:hAnsi="Book Antiqua" w:cs="Tahoma"/>
          <w:b/>
        </w:rPr>
        <w:t>Υπουργό Οικονομίας &amp; Ανάπτυξης</w:t>
      </w:r>
    </w:p>
    <w:p w:rsidR="00376C31" w:rsidRPr="00DE501F" w:rsidRDefault="00DE501F" w:rsidP="00376C31">
      <w:pPr>
        <w:jc w:val="both"/>
        <w:rPr>
          <w:rFonts w:ascii="Book Antiqua" w:hAnsi="Book Antiqua" w:cs="Tahoma"/>
          <w:b/>
        </w:rPr>
      </w:pPr>
      <w:r w:rsidRPr="00DE501F">
        <w:rPr>
          <w:rFonts w:ascii="Book Antiqua" w:hAnsi="Book Antiqua" w:cs="Tahoma"/>
          <w:b/>
        </w:rPr>
        <w:t>κ.</w:t>
      </w:r>
      <w:r w:rsidR="00376C31" w:rsidRPr="00DE501F">
        <w:rPr>
          <w:rFonts w:ascii="Book Antiqua" w:hAnsi="Book Antiqua" w:cs="Tahoma"/>
          <w:b/>
        </w:rPr>
        <w:t xml:space="preserve"> </w:t>
      </w:r>
      <w:r w:rsidR="00DB6CF6" w:rsidRPr="00DE501F">
        <w:rPr>
          <w:rFonts w:ascii="Book Antiqua" w:hAnsi="Book Antiqua" w:cs="Tahoma"/>
          <w:b/>
        </w:rPr>
        <w:t xml:space="preserve">Ιωάννη Δραγασάκη </w:t>
      </w:r>
    </w:p>
    <w:p w:rsidR="00376C31" w:rsidRDefault="00376C31" w:rsidP="00376C31">
      <w:pPr>
        <w:jc w:val="both"/>
        <w:rPr>
          <w:rFonts w:ascii="Book Antiqua" w:hAnsi="Book Antiqua" w:cs="Tahoma"/>
        </w:rPr>
      </w:pPr>
    </w:p>
    <w:p w:rsidR="00376C31" w:rsidRDefault="00376C31" w:rsidP="00376C31">
      <w:pPr>
        <w:jc w:val="both"/>
        <w:rPr>
          <w:rFonts w:ascii="Book Antiqua" w:hAnsi="Book Antiqua" w:cs="Tahoma"/>
        </w:rPr>
      </w:pPr>
    </w:p>
    <w:p w:rsidR="00291276" w:rsidRDefault="00011310" w:rsidP="00DE501F">
      <w:pPr>
        <w:jc w:val="center"/>
        <w:rPr>
          <w:rFonts w:ascii="Book Antiqua" w:hAnsi="Book Antiqua"/>
          <w:b/>
          <w:i/>
        </w:rPr>
      </w:pPr>
      <w:r w:rsidRPr="00970857">
        <w:rPr>
          <w:rFonts w:ascii="Book Antiqua" w:hAnsi="Book Antiqua"/>
          <w:b/>
        </w:rPr>
        <w:t xml:space="preserve">Θέμα: Οικονομική ενίσχυση των Δήμων που έχουν </w:t>
      </w:r>
      <w:r w:rsidR="00BA13F6">
        <w:rPr>
          <w:rFonts w:ascii="Book Antiqua" w:hAnsi="Book Antiqua"/>
          <w:b/>
        </w:rPr>
        <w:t xml:space="preserve">πληγεί </w:t>
      </w:r>
      <w:r w:rsidRPr="00970857">
        <w:rPr>
          <w:rFonts w:ascii="Book Antiqua" w:hAnsi="Book Antiqua"/>
          <w:b/>
        </w:rPr>
        <w:t>μετά την επέλαση του Μεσογειακού Κυκλώνα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  <w:i/>
        </w:rPr>
        <w:t>«Ζορμπά»</w:t>
      </w:r>
    </w:p>
    <w:p w:rsidR="00DE501F" w:rsidRDefault="00DE501F" w:rsidP="00DE501F">
      <w:pPr>
        <w:jc w:val="center"/>
        <w:rPr>
          <w:rFonts w:ascii="Book Antiqua" w:hAnsi="Book Antiqua"/>
          <w:b/>
          <w:i/>
        </w:rPr>
      </w:pPr>
    </w:p>
    <w:p w:rsidR="00DE501F" w:rsidRPr="00DE501F" w:rsidRDefault="00DE501F" w:rsidP="00DE501F">
      <w:pPr>
        <w:jc w:val="center"/>
        <w:rPr>
          <w:rFonts w:ascii="Book Antiqua" w:hAnsi="Book Antiqua"/>
          <w:b/>
          <w:i/>
        </w:rPr>
      </w:pPr>
    </w:p>
    <w:p w:rsidR="00011310" w:rsidRDefault="00011310" w:rsidP="00DE501F">
      <w:pPr>
        <w:rPr>
          <w:rFonts w:ascii="Book Antiqua" w:hAnsi="Book Antiqua"/>
        </w:rPr>
      </w:pPr>
      <w:r>
        <w:rPr>
          <w:rFonts w:ascii="Book Antiqua" w:hAnsi="Book Antiqua"/>
        </w:rPr>
        <w:t>Κύριε Υπουργέ,</w:t>
      </w:r>
    </w:p>
    <w:p w:rsidR="00011310" w:rsidRPr="00970857" w:rsidRDefault="00011310" w:rsidP="00DE501F">
      <w:pPr>
        <w:ind w:firstLine="720"/>
        <w:jc w:val="both"/>
        <w:rPr>
          <w:rFonts w:ascii="Book Antiqua" w:hAnsi="Book Antiqua"/>
        </w:rPr>
      </w:pPr>
      <w:r w:rsidRPr="00970857">
        <w:rPr>
          <w:rFonts w:ascii="Book Antiqua" w:hAnsi="Book Antiqua"/>
        </w:rPr>
        <w:t xml:space="preserve">Μετά τις πρόσφατες καταστροφικές πλημμύρες </w:t>
      </w:r>
      <w:r>
        <w:rPr>
          <w:rFonts w:ascii="Book Antiqua" w:hAnsi="Book Antiqua"/>
        </w:rPr>
        <w:t xml:space="preserve">από το πέρασμα του Μεσογειακού Κυκλώνα «Ζορμπά», εντοπίστηκαν σοβαρά προβλήματα σε </w:t>
      </w:r>
      <w:r w:rsidR="003103BA">
        <w:rPr>
          <w:rFonts w:ascii="Book Antiqua" w:hAnsi="Book Antiqua"/>
        </w:rPr>
        <w:t>επιχειρήσεις που δρ</w:t>
      </w:r>
      <w:r w:rsidR="009A16EA">
        <w:rPr>
          <w:rFonts w:ascii="Book Antiqua" w:hAnsi="Book Antiqua"/>
        </w:rPr>
        <w:t>αστηριοποιούνται</w:t>
      </w:r>
      <w:r w:rsidR="003103BA">
        <w:rPr>
          <w:rFonts w:ascii="Book Antiqua" w:hAnsi="Book Antiqua"/>
        </w:rPr>
        <w:t xml:space="preserve"> στα όρια Δήμων που επλήγησαν ιδιαίτερα</w:t>
      </w:r>
      <w:r w:rsidR="001D4F35">
        <w:rPr>
          <w:rFonts w:ascii="Book Antiqua" w:hAnsi="Book Antiqua"/>
        </w:rPr>
        <w:t xml:space="preserve"> </w:t>
      </w:r>
      <w:r w:rsidR="003B2B80">
        <w:rPr>
          <w:rFonts w:ascii="Book Antiqua" w:hAnsi="Book Antiqua"/>
        </w:rPr>
        <w:t>από τα φαινόμενα αυτά</w:t>
      </w:r>
      <w:r>
        <w:rPr>
          <w:rFonts w:ascii="Book Antiqua" w:hAnsi="Book Antiqua"/>
        </w:rPr>
        <w:t>.</w:t>
      </w:r>
    </w:p>
    <w:p w:rsidR="00011310" w:rsidRPr="00970857" w:rsidRDefault="00011310" w:rsidP="00DE501F">
      <w:pPr>
        <w:jc w:val="both"/>
        <w:rPr>
          <w:rFonts w:ascii="Book Antiqua" w:hAnsi="Book Antiqua"/>
        </w:rPr>
      </w:pPr>
    </w:p>
    <w:p w:rsidR="00011310" w:rsidRDefault="00011310" w:rsidP="00DE501F">
      <w:pPr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Πλημμυρισμέν</w:t>
      </w:r>
      <w:r w:rsidR="0007025C">
        <w:rPr>
          <w:rFonts w:ascii="Book Antiqua" w:hAnsi="Book Antiqua"/>
        </w:rPr>
        <w:t xml:space="preserve">α μαγαζιά </w:t>
      </w:r>
      <w:r>
        <w:rPr>
          <w:rFonts w:ascii="Book Antiqua" w:hAnsi="Book Antiqua"/>
        </w:rPr>
        <w:t xml:space="preserve">και </w:t>
      </w:r>
      <w:r w:rsidR="00F63D98">
        <w:rPr>
          <w:rFonts w:ascii="Book Antiqua" w:hAnsi="Book Antiqua"/>
        </w:rPr>
        <w:t xml:space="preserve">ιδιωτικές </w:t>
      </w:r>
      <w:r>
        <w:rPr>
          <w:rFonts w:ascii="Book Antiqua" w:hAnsi="Book Antiqua"/>
        </w:rPr>
        <w:t>επιχειρήσεις</w:t>
      </w:r>
      <w:r w:rsidR="004632E1">
        <w:rPr>
          <w:rFonts w:ascii="Book Antiqua" w:hAnsi="Book Antiqua"/>
        </w:rPr>
        <w:t xml:space="preserve">, </w:t>
      </w:r>
      <w:r w:rsidR="001B6487">
        <w:rPr>
          <w:rFonts w:ascii="Book Antiqua" w:hAnsi="Book Antiqua"/>
        </w:rPr>
        <w:t xml:space="preserve">συνεταιρισμοί, </w:t>
      </w:r>
      <w:r w:rsidR="004632E1">
        <w:rPr>
          <w:rFonts w:ascii="Book Antiqua" w:hAnsi="Book Antiqua"/>
        </w:rPr>
        <w:t xml:space="preserve">αγρότες και </w:t>
      </w:r>
      <w:r w:rsidR="001B6487">
        <w:rPr>
          <w:rFonts w:ascii="Book Antiqua" w:hAnsi="Book Antiqua"/>
        </w:rPr>
        <w:t>αλιείς</w:t>
      </w:r>
      <w:r w:rsidR="004632E1">
        <w:rPr>
          <w:rFonts w:ascii="Book Antiqua" w:hAnsi="Book Antiqua"/>
        </w:rPr>
        <w:t>,</w:t>
      </w:r>
      <w:r w:rsidR="00F63D98">
        <w:rPr>
          <w:rFonts w:ascii="Book Antiqua" w:hAnsi="Book Antiqua"/>
        </w:rPr>
        <w:t xml:space="preserve"> με ελεύθερους επαγγελματίες σε </w:t>
      </w:r>
      <w:r w:rsidR="00F53EF0">
        <w:rPr>
          <w:rFonts w:ascii="Book Antiqua" w:hAnsi="Book Antiqua"/>
        </w:rPr>
        <w:t>απόγνωση</w:t>
      </w:r>
      <w:r w:rsidR="001B6487">
        <w:rPr>
          <w:rFonts w:ascii="Book Antiqua" w:hAnsi="Book Antiqua"/>
        </w:rPr>
        <w:t xml:space="preserve"> από την απώλεια των εισοδημάτων τους</w:t>
      </w:r>
      <w:r w:rsidR="00F53EF0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είναι μερικά από τα βασικά προβλήματα που έχουν να αντιμετωπίσουν οι Δήμοι την επόμενη μέρα.</w:t>
      </w:r>
    </w:p>
    <w:p w:rsidR="00011310" w:rsidRDefault="00011310" w:rsidP="00DE501F">
      <w:pPr>
        <w:jc w:val="both"/>
        <w:rPr>
          <w:rFonts w:ascii="Book Antiqua" w:hAnsi="Book Antiqua"/>
        </w:rPr>
      </w:pPr>
    </w:p>
    <w:p w:rsidR="00011310" w:rsidRDefault="00011310" w:rsidP="00DE501F">
      <w:pPr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Μετά την καταγραφή των ζημιών</w:t>
      </w:r>
      <w:r w:rsidR="004D29D9">
        <w:rPr>
          <w:rFonts w:ascii="Book Antiqua" w:hAnsi="Book Antiqua"/>
        </w:rPr>
        <w:t xml:space="preserve"> σε επιχειρήσεις</w:t>
      </w:r>
      <w:r>
        <w:rPr>
          <w:rFonts w:ascii="Book Antiqua" w:hAnsi="Book Antiqua"/>
        </w:rPr>
        <w:t>, θα ήταν σκόπιμη η έγκαιρη διασφάλιση π</w:t>
      </w:r>
      <w:r w:rsidR="004D29D9">
        <w:rPr>
          <w:rFonts w:ascii="Book Antiqua" w:hAnsi="Book Antiqua"/>
        </w:rPr>
        <w:t>όρων</w:t>
      </w:r>
      <w:r>
        <w:rPr>
          <w:rFonts w:ascii="Book Antiqua" w:hAnsi="Book Antiqua"/>
        </w:rPr>
        <w:t xml:space="preserve"> </w:t>
      </w:r>
      <w:r w:rsidR="00F652ED">
        <w:rPr>
          <w:rFonts w:ascii="Book Antiqua" w:hAnsi="Book Antiqua"/>
        </w:rPr>
        <w:t xml:space="preserve">για αποκατάσταση υλικών ζημιών και υποδομών </w:t>
      </w:r>
      <w:r w:rsidR="002937EC">
        <w:rPr>
          <w:rFonts w:ascii="Book Antiqua" w:hAnsi="Book Antiqua"/>
        </w:rPr>
        <w:t xml:space="preserve">τους με άμεσα μέτρα ελάφρυνσης και οικονομικής </w:t>
      </w:r>
      <w:r w:rsidR="00B469C2">
        <w:rPr>
          <w:rFonts w:ascii="Book Antiqua" w:hAnsi="Book Antiqua"/>
        </w:rPr>
        <w:t>ενίσχυσης</w:t>
      </w:r>
      <w:r w:rsidR="002937EC">
        <w:rPr>
          <w:rFonts w:ascii="Book Antiqua" w:hAnsi="Book Antiqua"/>
        </w:rPr>
        <w:t xml:space="preserve"> των ελεύθερων επαγγελματιών</w:t>
      </w:r>
      <w:r>
        <w:rPr>
          <w:rFonts w:ascii="Book Antiqua" w:hAnsi="Book Antiqua"/>
        </w:rPr>
        <w:t xml:space="preserve">. </w:t>
      </w:r>
    </w:p>
    <w:p w:rsidR="00011310" w:rsidRDefault="00011310" w:rsidP="00DE501F">
      <w:pPr>
        <w:jc w:val="both"/>
        <w:rPr>
          <w:rFonts w:ascii="Book Antiqua" w:hAnsi="Book Antiqua"/>
        </w:rPr>
      </w:pPr>
    </w:p>
    <w:p w:rsidR="00011310" w:rsidRDefault="00011310" w:rsidP="00DE501F">
      <w:pPr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Κρίνουμε </w:t>
      </w:r>
      <w:r w:rsidRPr="006E0AA5">
        <w:rPr>
          <w:rFonts w:ascii="Book Antiqua" w:hAnsi="Book Antiqua"/>
        </w:rPr>
        <w:t xml:space="preserve">αναγκαία την εκπόνηση μελετών και σχεδίων αυτών </w:t>
      </w:r>
      <w:r>
        <w:rPr>
          <w:rFonts w:ascii="Book Antiqua" w:hAnsi="Book Antiqua"/>
        </w:rPr>
        <w:t xml:space="preserve">και παράλληλα την εφαρμογή </w:t>
      </w:r>
      <w:r w:rsidRPr="006E0AA5">
        <w:rPr>
          <w:rFonts w:ascii="Book Antiqua" w:hAnsi="Book Antiqua"/>
        </w:rPr>
        <w:t xml:space="preserve">ενός ευέλικτου αδειοδοτικού και χρηματοδοτικού πλαισίου με δεσμευτικό απ’ όλες τις πλευρές χρονοδιάγραμμα ώστε να ολοκληρωθούν τα αναγκαία έργα </w:t>
      </w:r>
      <w:r w:rsidR="00291276">
        <w:rPr>
          <w:rFonts w:ascii="Book Antiqua" w:hAnsi="Book Antiqua"/>
        </w:rPr>
        <w:t xml:space="preserve">αποκατάστασης των επιχειρήσεων </w:t>
      </w:r>
      <w:r w:rsidRPr="006E0AA5">
        <w:rPr>
          <w:rFonts w:ascii="Book Antiqua" w:hAnsi="Book Antiqua"/>
        </w:rPr>
        <w:t xml:space="preserve">που έχουν πληγεί από </w:t>
      </w:r>
      <w:r>
        <w:rPr>
          <w:rFonts w:ascii="Book Antiqua" w:hAnsi="Book Antiqua"/>
        </w:rPr>
        <w:t>τις καταστροφικές πλημμύρες, με την οικονομική υποστήριξη και συνεισφορά σας</w:t>
      </w:r>
      <w:r w:rsidRPr="006E0AA5">
        <w:rPr>
          <w:rFonts w:ascii="Book Antiqua" w:hAnsi="Book Antiqua"/>
        </w:rPr>
        <w:t>.</w:t>
      </w:r>
    </w:p>
    <w:p w:rsidR="0060058E" w:rsidRDefault="00506EEC" w:rsidP="00376C31">
      <w:pPr>
        <w:spacing w:line="360" w:lineRule="auto"/>
        <w:ind w:left="-540" w:right="-477"/>
        <w:jc w:val="center"/>
        <w:rPr>
          <w:rFonts w:ascii="Book Antiqua" w:hAnsi="Book Antiqua" w:cs="Tahoma"/>
          <w:b/>
          <w:bCs/>
        </w:rPr>
      </w:pPr>
      <w:r>
        <w:rPr>
          <w:rFonts w:ascii="Book Antiqua" w:hAnsi="Book Antiqua" w:cs="Tahoma"/>
          <w:b/>
          <w:bCs/>
        </w:rPr>
        <w:t xml:space="preserve"> </w:t>
      </w:r>
    </w:p>
    <w:p w:rsidR="00376C31" w:rsidRDefault="00376C31" w:rsidP="00376C31">
      <w:pPr>
        <w:spacing w:line="360" w:lineRule="auto"/>
        <w:ind w:left="-540" w:right="-477"/>
        <w:jc w:val="center"/>
        <w:rPr>
          <w:rFonts w:ascii="Book Antiqua" w:hAnsi="Book Antiqua" w:cs="Tahoma"/>
          <w:b/>
          <w:bCs/>
        </w:rPr>
      </w:pPr>
      <w:r>
        <w:rPr>
          <w:rFonts w:ascii="Book Antiqua" w:hAnsi="Book Antiqua" w:cs="Tahoma"/>
          <w:b/>
          <w:bCs/>
        </w:rPr>
        <w:t xml:space="preserve">Με εκτίμηση </w:t>
      </w:r>
    </w:p>
    <w:p w:rsidR="00376C31" w:rsidRPr="00FD0E8A" w:rsidRDefault="00376C31" w:rsidP="00376C31">
      <w:pPr>
        <w:ind w:left="-540" w:right="-477"/>
        <w:jc w:val="center"/>
        <w:rPr>
          <w:rFonts w:ascii="Book Antiqua" w:hAnsi="Book Antiqua" w:cs="Tahoma"/>
          <w:b/>
          <w:bCs/>
        </w:rPr>
      </w:pPr>
      <w:r w:rsidRPr="00FD0E8A">
        <w:rPr>
          <w:rFonts w:ascii="Book Antiqua" w:hAnsi="Book Antiqua" w:cs="Tahoma"/>
          <w:b/>
          <w:bCs/>
        </w:rPr>
        <w:t>Γεώργιος Πατούλης</w:t>
      </w:r>
    </w:p>
    <w:p w:rsidR="00376C31" w:rsidRPr="00FD0E8A" w:rsidRDefault="00376C31" w:rsidP="00376C31">
      <w:pPr>
        <w:ind w:left="-540" w:right="-477"/>
        <w:jc w:val="center"/>
        <w:rPr>
          <w:rFonts w:ascii="Book Antiqua" w:hAnsi="Book Antiqua" w:cs="Tahoma"/>
          <w:b/>
          <w:bCs/>
        </w:rPr>
      </w:pPr>
      <w:r w:rsidRPr="00FD0E8A">
        <w:rPr>
          <w:rFonts w:ascii="Book Antiqua" w:hAnsi="Book Antiqua" w:cs="Tahoma"/>
          <w:b/>
          <w:bCs/>
        </w:rPr>
        <w:t>Δήμαρχος Αμαρουσίου</w:t>
      </w:r>
    </w:p>
    <w:p w:rsidR="00DE501F" w:rsidRDefault="00DE501F" w:rsidP="00376C31">
      <w:pPr>
        <w:spacing w:before="120" w:after="120"/>
        <w:ind w:right="-477"/>
        <w:jc w:val="center"/>
        <w:rPr>
          <w:rFonts w:ascii="Book Antiqua" w:hAnsi="Book Antiqua" w:cs="Tahoma"/>
          <w:b/>
          <w:bCs/>
        </w:rPr>
      </w:pPr>
    </w:p>
    <w:p w:rsidR="0060058E" w:rsidRDefault="00376C31" w:rsidP="00DE501F">
      <w:pPr>
        <w:spacing w:before="120" w:after="120"/>
        <w:ind w:right="-477"/>
        <w:jc w:val="center"/>
        <w:rPr>
          <w:rFonts w:ascii="Book Antiqua" w:hAnsi="Book Antiqua" w:cs="Tahoma"/>
          <w:b/>
        </w:rPr>
      </w:pPr>
      <w:r w:rsidRPr="00FD0E8A">
        <w:rPr>
          <w:rFonts w:ascii="Book Antiqua" w:hAnsi="Book Antiqua" w:cs="Tahoma"/>
          <w:b/>
          <w:bCs/>
        </w:rPr>
        <w:t>Πρόεδρος Κεντρικής Ένωσης Δήμων Ελλάδος</w:t>
      </w:r>
      <w:r w:rsidRPr="00FD0E8A">
        <w:rPr>
          <w:rFonts w:ascii="Book Antiqua" w:hAnsi="Book Antiqua" w:cs="Tahoma"/>
          <w:b/>
        </w:rPr>
        <w:t xml:space="preserve"> </w:t>
      </w:r>
    </w:p>
    <w:p w:rsidR="00DE501F" w:rsidRPr="00DE501F" w:rsidRDefault="00DE501F" w:rsidP="00DE501F">
      <w:pPr>
        <w:spacing w:before="120" w:after="120"/>
        <w:ind w:right="-477"/>
        <w:jc w:val="center"/>
        <w:rPr>
          <w:rFonts w:ascii="Book Antiqua" w:hAnsi="Book Antiqua" w:cs="Tahoma"/>
          <w:b/>
        </w:rPr>
      </w:pPr>
    </w:p>
    <w:p w:rsidR="00376C31" w:rsidRPr="00FC3EA2" w:rsidRDefault="00376C31" w:rsidP="00376C31">
      <w:pPr>
        <w:pBdr>
          <w:bottom w:val="single" w:sz="4" w:space="1" w:color="auto"/>
        </w:pBdr>
        <w:spacing w:after="120"/>
        <w:ind w:left="-720" w:right="-688"/>
        <w:rPr>
          <w:rFonts w:ascii="Tahoma" w:hAnsi="Tahoma" w:cs="Tahoma"/>
          <w:sz w:val="22"/>
          <w:szCs w:val="22"/>
        </w:rPr>
      </w:pPr>
    </w:p>
    <w:p w:rsidR="00376C31" w:rsidRPr="00DE501F" w:rsidRDefault="00376C31" w:rsidP="00DE501F">
      <w:pPr>
        <w:ind w:left="-720" w:right="-868"/>
        <w:jc w:val="both"/>
      </w:pPr>
      <w:r>
        <w:rPr>
          <w:rFonts w:ascii="Tahoma" w:hAnsi="Tahoma" w:cs="Tahoma"/>
          <w:sz w:val="16"/>
          <w:szCs w:val="16"/>
        </w:rPr>
        <w:t xml:space="preserve">      </w:t>
      </w:r>
      <w:r w:rsidRPr="00FC3EA2">
        <w:rPr>
          <w:rFonts w:ascii="Tahoma" w:hAnsi="Tahoma" w:cs="Tahoma"/>
          <w:sz w:val="16"/>
          <w:szCs w:val="16"/>
        </w:rPr>
        <w:t xml:space="preserve">ΓΕΝΝΑΔΙΟΥ 8 &amp; ΑΚΑΔΗΜΙΑΣ 106 78 ΑΘΗΝΑ – ΤΗΛ: 2132147500, FAX: 210 3820807  Web: </w:t>
      </w:r>
      <w:hyperlink r:id="rId5" w:history="1">
        <w:r w:rsidRPr="00FC3EA2">
          <w:rPr>
            <w:rFonts w:ascii="Tahoma" w:hAnsi="Tahoma" w:cs="Tahoma"/>
            <w:color w:val="1F497D"/>
            <w:sz w:val="16"/>
            <w:szCs w:val="16"/>
            <w:u w:val="single"/>
          </w:rPr>
          <w:t>www.kedke.gr</w:t>
        </w:r>
      </w:hyperlink>
      <w:r w:rsidRPr="00FC3EA2">
        <w:rPr>
          <w:rFonts w:ascii="Tahoma" w:hAnsi="Tahoma" w:cs="Tahoma"/>
          <w:color w:val="1F497D"/>
          <w:sz w:val="16"/>
          <w:szCs w:val="16"/>
        </w:rPr>
        <w:t xml:space="preserve"> </w:t>
      </w:r>
      <w:r w:rsidRPr="00FC3EA2">
        <w:rPr>
          <w:rFonts w:ascii="Tahoma" w:hAnsi="Tahoma" w:cs="Tahoma"/>
          <w:sz w:val="16"/>
          <w:szCs w:val="16"/>
        </w:rPr>
        <w:t xml:space="preserve"> E-mail: </w:t>
      </w:r>
      <w:hyperlink r:id="rId6" w:history="1">
        <w:r w:rsidRPr="00FC3EA2">
          <w:rPr>
            <w:rFonts w:ascii="Tahoma" w:hAnsi="Tahoma" w:cs="Tahoma"/>
            <w:color w:val="1F497D"/>
            <w:sz w:val="16"/>
            <w:szCs w:val="16"/>
            <w:u w:val="single"/>
          </w:rPr>
          <w:t>info@kedke.gr</w:t>
        </w:r>
      </w:hyperlink>
    </w:p>
    <w:p w:rsidR="00376C31" w:rsidRPr="0023758E" w:rsidRDefault="00376C31" w:rsidP="00376C31">
      <w:pPr>
        <w:jc w:val="both"/>
        <w:rPr>
          <w:rFonts w:ascii="Book Antiqua" w:hAnsi="Book Antiqua"/>
        </w:rPr>
      </w:pPr>
    </w:p>
    <w:p w:rsidR="00E429B3" w:rsidRPr="0060058E" w:rsidRDefault="00376C31">
      <w:r w:rsidRPr="0060058E">
        <w:t xml:space="preserve"> </w:t>
      </w:r>
    </w:p>
    <w:sectPr w:rsidR="00E429B3" w:rsidRPr="0060058E" w:rsidSect="00DE501F">
      <w:pgSz w:w="11906" w:h="16838"/>
      <w:pgMar w:top="737" w:right="1797" w:bottom="426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characterSpacingControl w:val="doNotCompress"/>
  <w:compat/>
  <w:rsids>
    <w:rsidRoot w:val="00376C31"/>
    <w:rsid w:val="00011310"/>
    <w:rsid w:val="0007025C"/>
    <w:rsid w:val="00163D44"/>
    <w:rsid w:val="001B6487"/>
    <w:rsid w:val="001D4F35"/>
    <w:rsid w:val="00205D3F"/>
    <w:rsid w:val="00256E32"/>
    <w:rsid w:val="00291276"/>
    <w:rsid w:val="002937EC"/>
    <w:rsid w:val="003103BA"/>
    <w:rsid w:val="00376C31"/>
    <w:rsid w:val="003B2B80"/>
    <w:rsid w:val="004632E1"/>
    <w:rsid w:val="004D29D9"/>
    <w:rsid w:val="00506EEC"/>
    <w:rsid w:val="00521C1E"/>
    <w:rsid w:val="005B3746"/>
    <w:rsid w:val="0060058E"/>
    <w:rsid w:val="006C49F2"/>
    <w:rsid w:val="00720A9E"/>
    <w:rsid w:val="0073641D"/>
    <w:rsid w:val="00741853"/>
    <w:rsid w:val="00842093"/>
    <w:rsid w:val="009323A4"/>
    <w:rsid w:val="009A16EA"/>
    <w:rsid w:val="009F66DC"/>
    <w:rsid w:val="00B469C2"/>
    <w:rsid w:val="00B676AD"/>
    <w:rsid w:val="00BA13F6"/>
    <w:rsid w:val="00D816AF"/>
    <w:rsid w:val="00DB6CF6"/>
    <w:rsid w:val="00DC1FEB"/>
    <w:rsid w:val="00DE501F"/>
    <w:rsid w:val="00E429B3"/>
    <w:rsid w:val="00E86948"/>
    <w:rsid w:val="00EA7A22"/>
    <w:rsid w:val="00F53EF0"/>
    <w:rsid w:val="00F63D98"/>
    <w:rsid w:val="00F6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C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6C3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Char"/>
    <w:rsid w:val="0084209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842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edke.gr" TargetMode="External"/><Relationship Id="rId5" Type="http://schemas.openxmlformats.org/officeDocument/2006/relationships/hyperlink" Target="http://www.kedke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1739</CharactersWithSpaces>
  <SharedDoc>false</SharedDoc>
  <HLinks>
    <vt:vector size="12" baseType="variant">
      <vt:variant>
        <vt:i4>8323142</vt:i4>
      </vt:variant>
      <vt:variant>
        <vt:i4>3</vt:i4>
      </vt:variant>
      <vt:variant>
        <vt:i4>0</vt:i4>
      </vt:variant>
      <vt:variant>
        <vt:i4>5</vt:i4>
      </vt:variant>
      <vt:variant>
        <vt:lpwstr>mailto:info@kedke.gr</vt:lpwstr>
      </vt:variant>
      <vt:variant>
        <vt:lpwstr/>
      </vt:variant>
      <vt:variant>
        <vt:i4>589826</vt:i4>
      </vt:variant>
      <vt:variant>
        <vt:i4>0</vt:i4>
      </vt:variant>
      <vt:variant>
        <vt:i4>0</vt:i4>
      </vt:variant>
      <vt:variant>
        <vt:i4>5</vt:i4>
      </vt:variant>
      <vt:variant>
        <vt:lpwstr>http://www.kedke.gr/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vasilaki</cp:lastModifiedBy>
  <cp:revision>4</cp:revision>
  <cp:lastPrinted>2018-10-01T12:41:00Z</cp:lastPrinted>
  <dcterms:created xsi:type="dcterms:W3CDTF">2018-10-01T12:41:00Z</dcterms:created>
  <dcterms:modified xsi:type="dcterms:W3CDTF">2018-10-01T13:17:00Z</dcterms:modified>
</cp:coreProperties>
</file>