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7" w:rsidRPr="00ED3A87" w:rsidRDefault="00ED3A87" w:rsidP="00ED3A87">
      <w:r>
        <w:t xml:space="preserve">       </w:t>
      </w:r>
      <w:r w:rsidRPr="00572953">
        <w:rPr>
          <w:noProof/>
          <w:lang w:eastAsia="el-GR"/>
        </w:rPr>
        <w:drawing>
          <wp:inline distT="0" distB="0" distL="0" distR="0">
            <wp:extent cx="472624" cy="468639"/>
            <wp:effectExtent l="0" t="0" r="381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7" cy="4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87" w:rsidRDefault="00ED3A87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ΕΛΛΗΝΙΚΗ ΔΗΜΟΚΡΑΤΙΑ </w:t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</w:p>
    <w:p w:rsidR="00ED3A87" w:rsidRDefault="00ED3A87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ΝΟΜΟΣ ΑΤΤΙΚΗΣ </w:t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  <w:t xml:space="preserve">Ημερομηνία : </w:t>
      </w:r>
    </w:p>
    <w:p w:rsidR="00ED3A87" w:rsidRDefault="00ED3A87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ΔΗΜΟΣ ΜΕΤΑΜΟΡΦΩΣΗΣ </w:t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  <w:t xml:space="preserve">                Αριθ. 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</w:rPr>
        <w:t>Πρωτ</w:t>
      </w:r>
      <w:proofErr w:type="spellEnd"/>
      <w:r>
        <w:rPr>
          <w:rFonts w:ascii="calibri,bold" w:hAnsi="calibri,bold" w:cs="calibri,bold"/>
          <w:b/>
          <w:bCs/>
          <w:sz w:val="20"/>
          <w:szCs w:val="20"/>
        </w:rPr>
        <w:t xml:space="preserve">. : </w:t>
      </w:r>
    </w:p>
    <w:p w:rsidR="00C07D19" w:rsidRDefault="00C07D19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ED3A87" w:rsidRDefault="00ED3A87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ED3A87" w:rsidRDefault="00ED3A87" w:rsidP="00ED3A8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</w:p>
    <w:p w:rsidR="00F002F8" w:rsidRPr="00F002F8" w:rsidRDefault="00ED3A87" w:rsidP="00F002F8">
      <w:pPr>
        <w:autoSpaceDE w:val="0"/>
        <w:autoSpaceDN w:val="0"/>
        <w:adjustRightInd w:val="0"/>
        <w:spacing w:after="0" w:line="240" w:lineRule="auto"/>
        <w:ind w:right="651"/>
        <w:jc w:val="both"/>
        <w:rPr>
          <w:rFonts w:ascii="Calibri" w:hAnsi="Calibri" w:cs="Calibri"/>
          <w:b/>
          <w:sz w:val="20"/>
          <w:szCs w:val="20"/>
        </w:rPr>
      </w:pPr>
      <w:r w:rsidRPr="00FB2DB0">
        <w:rPr>
          <w:rFonts w:ascii="calibri,bold" w:hAnsi="calibri,bold" w:cs="calibri,bold"/>
          <w:b/>
          <w:bCs/>
          <w:sz w:val="24"/>
          <w:szCs w:val="24"/>
          <w:u w:val="single"/>
        </w:rPr>
        <w:t>ΘΕΜΑ:</w:t>
      </w:r>
      <w:r w:rsidR="00F002F8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F002F8" w:rsidRPr="00F002F8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ΑΝΑΚΟΙΝΩΣΗ – ΠΡΟΣΚΛΗΣΗ ΓΙΑ ΤΗΝ ΥΠΟΒΟΛΗ ΔΗΛΩΣΕΩΝ ΙΔΙΟΚΤΗΣΙΑΣ ΓΙΑ ΤΗ ΣΥΝΤΑΞΗ ΜΕΜΟΝΩΜΕΝΗΣ ΠΡΑΞΗΣ ΕΦΑΡΜΟΓΗΣ Σ</w:t>
      </w:r>
      <w:r w:rsidR="006013AD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ΤΟ</w:t>
      </w:r>
      <w:r w:rsidR="00F002F8" w:rsidRPr="00F002F8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Ο.Τ.</w:t>
      </w:r>
      <w:r w:rsidR="006013AD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Β42 </w:t>
      </w:r>
      <w:r w:rsidR="00F002F8" w:rsidRPr="00F002F8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ΤΟΥ ΒΙΠΑ-ΒΙΟΠΑ ΜΕΤΑΜΟΡΦΩΣΗΣ</w:t>
      </w:r>
    </w:p>
    <w:p w:rsidR="00F002F8" w:rsidRPr="00F002F8" w:rsidRDefault="00F002F8" w:rsidP="00F0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:rsidR="00ED3A87" w:rsidRDefault="00ED3A87" w:rsidP="00F002F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D3A87" w:rsidRDefault="00ED3A87" w:rsidP="00F002F8">
      <w:pPr>
        <w:autoSpaceDE w:val="0"/>
        <w:autoSpaceDN w:val="0"/>
        <w:adjustRightInd w:val="0"/>
        <w:spacing w:after="0" w:line="240" w:lineRule="auto"/>
        <w:ind w:right="6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7F1E29" w:rsidRDefault="007F1E29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</w:t>
      </w:r>
      <w:r w:rsidR="00ED3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50865">
        <w:rPr>
          <w:rFonts w:ascii="Times New Roman" w:eastAsia="Times New Roman" w:hAnsi="Times New Roman" w:cs="Times New Roman"/>
          <w:sz w:val="24"/>
          <w:szCs w:val="24"/>
          <w:lang w:eastAsia="el-GR"/>
        </w:rPr>
        <w:t>569</w:t>
      </w:r>
      <w:r w:rsidR="00ED3A8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250865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-6-2019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απόφασ</w:t>
      </w:r>
      <w:r w:rsidR="004A4377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47C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Δημάρχου,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γκρίθηκε 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ανάρτηση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κτηματογραφικού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διαγράμματος </w:t>
      </w:r>
      <w:r w:rsid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D139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για τη συλλογή δηλώσεων ιδιοκτησίας σε ακίνητα που βρίσκονται  στ</w:t>
      </w:r>
      <w:r w:rsidR="006013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ο</w:t>
      </w:r>
      <w:r w:rsidRPr="002D139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EB171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2D139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Ο.Τ. Β</w:t>
      </w:r>
      <w:r w:rsidR="006013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42</w:t>
      </w:r>
      <w:r w:rsidRPr="002D139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στην περιοχή ΒΙΠΑ-ΒΙΟΠΑ του Δήμου Μεταμόρφωσης</w:t>
      </w:r>
      <w:r w:rsidR="001C14A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</w:t>
      </w:r>
      <w:r w:rsidRPr="007F1E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εντάχθηκ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σχέδιο με τ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21-10-2011 (ΦΕΚ 272/Α.Α.Π.) Π.Δ/</w:t>
      </w:r>
      <w:proofErr w:type="spellStart"/>
      <w:r w:rsidRP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End"/>
    </w:p>
    <w:p w:rsidR="002D139A" w:rsidRDefault="002D139A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0F7F" w:rsidRPr="00F002F8" w:rsidRDefault="00080F7F" w:rsidP="0008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διάγραμμα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είναι αναρτημέν</w:t>
      </w:r>
      <w:r w:rsidR="006013AD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Hlk531335389"/>
      <w:r w:rsidRP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Τεχνική Υπηρεσία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δέκα πέντε (15)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ημέρες </w:t>
      </w:r>
      <w:r w:rsidRP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τελευταία δημοσίευση της ανακοίνωσης - πρόσκλησης στις εφημερίδες</w:t>
      </w:r>
      <w:bookmarkEnd w:id="0"/>
      <w:r w:rsidRP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Πληροφορίες θα δίνονται κατά τις ώρες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8:</w:t>
      </w:r>
      <w:r w:rsidR="002D139A">
        <w:rPr>
          <w:rFonts w:ascii="Times New Roman" w:eastAsia="Times New Roman" w:hAnsi="Times New Roman" w:cs="Times New Roman"/>
          <w:sz w:val="24"/>
          <w:szCs w:val="24"/>
          <w:lang w:eastAsia="el-GR"/>
        </w:rPr>
        <w:t>00-12:00</w:t>
      </w:r>
      <w:r w:rsidR="00F002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80F7F" w:rsidRDefault="00080F7F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</w:t>
      </w:r>
    </w:p>
    <w:p w:rsidR="007F1E29" w:rsidRDefault="00080F7F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A4C8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7F1E29" w:rsidRPr="00080F7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ΚΑΛΟΥΝΤΑΙ </w:t>
      </w:r>
    </w:p>
    <w:p w:rsidR="00080F7F" w:rsidRPr="00080F7F" w:rsidRDefault="00080F7F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55E63" w:rsidRDefault="00A4321E" w:rsidP="00AF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 τα φυσικά ή νομικά πρόσωπα που έχουν εμπράγματο δικαίωμα</w:t>
      </w:r>
      <w:r w:rsidR="007F1E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</w:t>
      </w:r>
      <w:r w:rsid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παραπάνω ακίνητα,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υποβάλουν δήλωση </w:t>
      </w:r>
      <w:r w:rsid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ιδιοκτησίας</w:t>
      </w:r>
      <w:r w:rsidR="007F1E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80F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έχουν υποχρέωση, </w:t>
      </w:r>
      <w:r w:rsid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το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άρθρο 12 του Ν. 1337/83</w:t>
      </w:r>
      <w:r w:rsid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όπως αντικαταστάθηκε από το άρθρο 6 του Ν. 2242/94</w:t>
      </w:r>
      <w:r w:rsidR="00AF543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C55E63"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5E6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C55E63"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ι ιδιοκτήτες υποχρεούνται να υποβάλουν δήλωση ιδιοκτησίας</w:t>
      </w:r>
      <w:r w:rsidR="00C55E63" w:rsidRP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5E6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ε περίπτωση που έστω και ένα μικρό τμήμα της ιδιοκτησίας εμπίπτει εντός των ορίων της μελέτης</w:t>
      </w:r>
      <w:r w:rsidR="00AF543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55E63" w:rsidRDefault="00C55E63" w:rsidP="00C55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A4321E" w:rsidRPr="002D139A" w:rsidRDefault="00A4321E" w:rsidP="00C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2D13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Συγκεκριμένα, υποχρεωμένος να υποβάλει δήλωση ιδιοκτησίας είναι:</w:t>
      </w:r>
    </w:p>
    <w:p w:rsidR="00A4321E" w:rsidRPr="00A4321E" w:rsidRDefault="00A4321E" w:rsidP="00A4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O ιδιοκτήτης ακινήτου ο οποίος έχει κυριότητα (πλήρη ή ψιλή) και κάθε δικαιούχος επικαρπίας.</w:t>
      </w:r>
    </w:p>
    <w:p w:rsidR="00A4321E" w:rsidRPr="00A4321E" w:rsidRDefault="00A4321E" w:rsidP="00A4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Όποιος αποκτά εμπράγματο δικαίωμα κατά την περίοδο εκπόνησης της μελέτης υποχρεούται</w:t>
      </w:r>
      <w:r w:rsid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υποβάλει δήλωση, άσχετα αν το δικαίωμα έχει ήδη δηλωθεί από τον προηγούμενο δικαιούχο.</w:t>
      </w:r>
    </w:p>
    <w:p w:rsidR="00A4321E" w:rsidRPr="00A4321E" w:rsidRDefault="00A4321E" w:rsidP="00A4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δήλωση ιδιοκτησίας αφορά </w:t>
      </w:r>
      <w:r w:rsidR="003667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κάθε 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</w:t>
      </w:r>
      <w:r w:rsid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ιούχο</w:t>
      </w:r>
      <w:r w:rsidR="003667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εμπράγματου δικαιώματος 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όχι ακίνητο. Σε περίπτωση που ένα ακίνητο ανήκει σε περισσότερα από ένα πρόσωπα </w:t>
      </w:r>
      <w:r w:rsidR="003667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συγκυριότητα </w:t>
      </w:r>
      <w:r w:rsidRPr="00A4321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υποβληθούν τόσες δηλώσεις ιδιοκτησίας όσα είναι τα πρόσωπα (φυσικά ή νομικά) που έχουν εμπράγματο δικαίωμα επί του συγκεκριμένου ακινήτου. Η υποχρέωση υποβολής δήλωσης αφορά σε όλα τα ακίνητα ανεξάρτητα αν είναι οικοδομημένα ή όχι.</w:t>
      </w:r>
    </w:p>
    <w:p w:rsidR="005F6362" w:rsidRPr="005F6362" w:rsidRDefault="005F6362" w:rsidP="005F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63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μη υποβολή δήλωσης από τον ιδιοκτήτη, </w:t>
      </w:r>
      <w:r w:rsidR="00FB60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συνεπάγεται </w:t>
      </w:r>
      <w:r w:rsidRPr="005F6362">
        <w:rPr>
          <w:rFonts w:ascii="Times New Roman" w:eastAsia="Times New Roman" w:hAnsi="Times New Roman" w:cs="Times New Roman"/>
          <w:sz w:val="24"/>
          <w:szCs w:val="24"/>
          <w:lang w:eastAsia="el-GR"/>
        </w:rPr>
        <w:t>σοβαρές νομικές συνέπειες</w:t>
      </w:r>
      <w:r w:rsidR="000F55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</w:t>
      </w:r>
      <w:r w:rsidRPr="005F636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F6362" w:rsidRPr="005F6362" w:rsidRDefault="005F6362" w:rsidP="005F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636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Καθίσταται άκυρη κάθε δικαιοπραξία εν ζωή που αφορά το ακίνητο για το οποίο δεν υποβλήθηκε δήλωση ιδιοκτησίας.</w:t>
      </w:r>
    </w:p>
    <w:p w:rsidR="005F6362" w:rsidRPr="005F6362" w:rsidRDefault="005F6362" w:rsidP="005F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636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επιτρέπεται η έκδοση οικοδομικής άδειας στο ακίνητο για το οποίο δεν υποβλήθηκε δήλωση ιδιοκτησίας.</w:t>
      </w:r>
    </w:p>
    <w:p w:rsidR="00FB60EC" w:rsidRPr="00FB60EC" w:rsidRDefault="005F6362" w:rsidP="00C23EA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κύρωση της Πράξης Εφαρμογής ο ιδιοκτήτης ο οποίος δεν υπέβαλε δήλωση ιδιοκτησίας οδηγείται εκ των πραγμάτων στην σύνταξη διορθωτικής πράξης με ιδιαίτερα σημαντική οικονομική επιβάρυνση για τον ίδιο.</w:t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</w:t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D139A" w:rsidRPr="001C14A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</w:r>
      <w:r w:rsidR="00F002F8" w:rsidRPr="001C14A5">
        <w:rPr>
          <w:rFonts w:ascii="calibri,bold" w:hAnsi="calibri,bold" w:cs="calibri,bold"/>
          <w:b/>
          <w:bCs/>
          <w:sz w:val="20"/>
          <w:szCs w:val="20"/>
        </w:rPr>
        <w:tab/>
        <w:t xml:space="preserve">                                                            </w:t>
      </w:r>
      <w:r w:rsidR="002D139A" w:rsidRPr="001C14A5">
        <w:rPr>
          <w:rFonts w:ascii="calibri,bold" w:hAnsi="calibri,bold" w:cs="calibri,bold"/>
          <w:b/>
          <w:bCs/>
          <w:sz w:val="20"/>
          <w:szCs w:val="20"/>
        </w:rPr>
        <w:t xml:space="preserve">Ο ΔΗΜΑΡΧΟΣ         </w:t>
      </w:r>
    </w:p>
    <w:p w:rsidR="002D139A" w:rsidRPr="001C14A5" w:rsidRDefault="002D139A" w:rsidP="00FB60EC">
      <w:pPr>
        <w:autoSpaceDE w:val="0"/>
        <w:autoSpaceDN w:val="0"/>
        <w:adjustRightInd w:val="0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C14A5"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Pr="001C14A5"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</w:t>
      </w:r>
    </w:p>
    <w:p w:rsidR="002D139A" w:rsidRPr="002D139A" w:rsidRDefault="002D139A" w:rsidP="002D139A">
      <w:pPr>
        <w:autoSpaceDE w:val="0"/>
        <w:autoSpaceDN w:val="0"/>
        <w:adjustRightInd w:val="0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2D139A">
        <w:rPr>
          <w:rFonts w:ascii="calibri,bold" w:hAnsi="calibri,bold" w:cs="calibri,bold"/>
          <w:b/>
          <w:bCs/>
          <w:sz w:val="20"/>
          <w:szCs w:val="20"/>
        </w:rPr>
        <w:t>ΜΙΛΤΙΑΔΗΣ Ι. ΚΑΡΠΕΤΑΣ</w:t>
      </w:r>
    </w:p>
    <w:sectPr w:rsidR="002D139A" w:rsidRPr="002D139A" w:rsidSect="00F002F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A77"/>
    <w:multiLevelType w:val="multilevel"/>
    <w:tmpl w:val="AA4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42219"/>
    <w:multiLevelType w:val="multilevel"/>
    <w:tmpl w:val="A0D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362"/>
    <w:rsid w:val="00047CA7"/>
    <w:rsid w:val="00080F7F"/>
    <w:rsid w:val="000F55B7"/>
    <w:rsid w:val="00181B3F"/>
    <w:rsid w:val="001C14A5"/>
    <w:rsid w:val="00234105"/>
    <w:rsid w:val="00250865"/>
    <w:rsid w:val="002D139A"/>
    <w:rsid w:val="003667E3"/>
    <w:rsid w:val="004A4377"/>
    <w:rsid w:val="005353D9"/>
    <w:rsid w:val="005F6362"/>
    <w:rsid w:val="006013AD"/>
    <w:rsid w:val="00634359"/>
    <w:rsid w:val="00663081"/>
    <w:rsid w:val="006E3312"/>
    <w:rsid w:val="007C0323"/>
    <w:rsid w:val="007F1E29"/>
    <w:rsid w:val="009D5C94"/>
    <w:rsid w:val="00A35A52"/>
    <w:rsid w:val="00A4321E"/>
    <w:rsid w:val="00AA09F4"/>
    <w:rsid w:val="00AA4C89"/>
    <w:rsid w:val="00AF543E"/>
    <w:rsid w:val="00C07D19"/>
    <w:rsid w:val="00C55E63"/>
    <w:rsid w:val="00D812E5"/>
    <w:rsid w:val="00ED3A87"/>
    <w:rsid w:val="00F002F8"/>
    <w:rsid w:val="00FB2DB0"/>
    <w:rsid w:val="00F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TY4</dc:creator>
  <cp:lastModifiedBy>Efi Manimani</cp:lastModifiedBy>
  <cp:revision>2</cp:revision>
  <cp:lastPrinted>2019-06-25T11:40:00Z</cp:lastPrinted>
  <dcterms:created xsi:type="dcterms:W3CDTF">2019-07-01T18:28:00Z</dcterms:created>
  <dcterms:modified xsi:type="dcterms:W3CDTF">2019-07-01T18:28:00Z</dcterms:modified>
</cp:coreProperties>
</file>