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DE25C0" w14:paraId="5471C1FA" wp14:textId="7ACB50B7">
      <w:pPr>
        <w:spacing w:line="276" w:lineRule="auto"/>
        <w:jc w:val="center"/>
        <w:rPr>
          <w:rFonts w:ascii="Calibri" w:hAnsi="Calibri" w:eastAsia="Calibri" w:cs="Calibri" w:asciiTheme="minorAscii" w:hAnsiTheme="minorAscii" w:eastAsiaTheme="minorAscii" w:cstheme="minorAscii"/>
          <w:b w:val="1"/>
          <w:bCs w:val="1"/>
          <w:noProof w:val="0"/>
          <w:color w:val="auto"/>
          <w:sz w:val="28"/>
          <w:szCs w:val="28"/>
          <w:u w:val="none"/>
          <w:lang w:val="el-GR"/>
        </w:rPr>
      </w:pPr>
      <w:bookmarkStart w:name="_GoBack" w:id="0"/>
      <w:bookmarkEnd w:id="0"/>
      <w:r w:rsidRPr="39DE25C0" w:rsidR="39DE25C0">
        <w:rPr>
          <w:rFonts w:ascii="Calibri" w:hAnsi="Calibri" w:eastAsia="Calibri" w:cs="Calibri" w:asciiTheme="minorAscii" w:hAnsiTheme="minorAscii" w:eastAsiaTheme="minorAscii" w:cstheme="minorAscii"/>
          <w:b w:val="1"/>
          <w:bCs w:val="1"/>
          <w:noProof w:val="0"/>
          <w:color w:val="auto"/>
          <w:sz w:val="28"/>
          <w:szCs w:val="28"/>
          <w:u w:val="none"/>
          <w:lang w:val="el-GR"/>
        </w:rPr>
        <w:t>ΠΕΜΠΤΗ 15 ΟΚΤΩΒΡΙΟΥ ΑΠΕΡΓΟΥΜΕ!!</w:t>
      </w:r>
    </w:p>
    <w:p xmlns:wp14="http://schemas.microsoft.com/office/word/2010/wordml" w:rsidP="39DE25C0" w14:paraId="502EF834" wp14:textId="4DCB8410">
      <w:pPr>
        <w:spacing w:line="276" w:lineRule="auto"/>
        <w:jc w:val="center"/>
        <w:rPr>
          <w:rFonts w:ascii="Calibri" w:hAnsi="Calibri" w:eastAsia="Calibri" w:cs="Calibri" w:asciiTheme="minorAscii" w:hAnsiTheme="minorAscii" w:eastAsiaTheme="minorAscii" w:cstheme="minorAscii"/>
          <w:b w:val="1"/>
          <w:bCs w:val="1"/>
          <w:noProof w:val="0"/>
          <w:color w:val="auto"/>
          <w:sz w:val="28"/>
          <w:szCs w:val="28"/>
          <w:u w:val="none"/>
          <w:lang w:val="el-GR"/>
        </w:rPr>
      </w:pPr>
      <w:r w:rsidRPr="39DE25C0" w:rsidR="39DE25C0">
        <w:rPr>
          <w:rFonts w:ascii="Calibri" w:hAnsi="Calibri" w:eastAsia="Calibri" w:cs="Calibri" w:asciiTheme="minorAscii" w:hAnsiTheme="minorAscii" w:eastAsiaTheme="minorAscii" w:cstheme="minorAscii"/>
          <w:b w:val="1"/>
          <w:bCs w:val="1"/>
          <w:noProof w:val="0"/>
          <w:color w:val="auto"/>
          <w:sz w:val="28"/>
          <w:szCs w:val="28"/>
          <w:u w:val="none"/>
          <w:lang w:val="el-GR"/>
        </w:rPr>
        <w:t>ΣΥΓΚΕΝΤΡΩΣΗ ΣΤΑ ΠΡΟΠΥΛΑΙΑ  ΣΤΙΣ  10 Π.Μ.</w:t>
      </w:r>
    </w:p>
    <w:p xmlns:wp14="http://schemas.microsoft.com/office/word/2010/wordml" w:rsidP="39DE25C0" w14:paraId="29423A3F" wp14:textId="0B79491C">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39DE25C0" w:rsidR="39DE25C0">
        <w:rPr>
          <w:rFonts w:ascii="Arial" w:hAnsi="Arial" w:eastAsia="Arial" w:cs="Arial"/>
          <w:noProof w:val="0"/>
          <w:sz w:val="30"/>
          <w:szCs w:val="30"/>
          <w:lang w:val="en-US"/>
        </w:rPr>
        <w:t xml:space="preserve">   </w:t>
      </w:r>
      <w:r w:rsidRPr="39DE25C0" w:rsidR="39DE25C0">
        <w:rPr>
          <w:rFonts w:ascii="Calibri" w:hAnsi="Calibri" w:eastAsia="Calibri" w:cs="Calibri" w:asciiTheme="minorAscii" w:hAnsiTheme="minorAscii" w:eastAsiaTheme="minorAscii" w:cstheme="minorAscii"/>
          <w:b w:val="1"/>
          <w:bCs w:val="1"/>
          <w:noProof w:val="0"/>
          <w:sz w:val="22"/>
          <w:szCs w:val="22"/>
          <w:lang w:val="el-GR"/>
        </w:rPr>
        <w:t>ΑΠΑΙΤΟΥΜΕ:ΣΧΟΛΕΙΑ ΚΑΘΑΡΑ -ΛΙΓΟΤΕΡΟΥΣ ΜΑΘΗΤΕΣ ΣΤΙΣ ΤΑΞΕΙΣ –ΜΑΖΙΚΕΣ ΠΡΟΣΛΗΨΕΙΣ ΕΚΠΑΙΔΕΥΤΙΚΩΝΓΙΑ ΝΑ ΚΑΛΥΦΘΟΥΝ ΤΩΡΑ ΤΑ ΚΕΝΑ ΚΑΙ ΟΙ ΑΥΞΗΜΕΝΕΣ ΑΝΑΓΚΕΣ ΛΟΓΩ ΠΑΝΔΗΜΙΑΣ, ΓΙΑ ΝΑ ΛΕΙΤΟΥΡΓΗΣΟΥΝ ΕΠΙΤΕΛΟΥΣ ΠΛΗΡΩΣ ΟΛΑ ΤΑ ΣΧΟΛΕΙΑ-ΥΓΙΕΙΝΗ ΚΑΙ ΑΣΦΑΛΕΙΑ ΠΑΝΤΟΥ -ΜΑΖΙΚΑ ΔΩΡΕΑΝ ΤΕΣΤ ΓΙΑ ΟΛΟΥΣ</w:t>
      </w:r>
    </w:p>
    <w:p xmlns:wp14="http://schemas.microsoft.com/office/word/2010/wordml" w:rsidP="39DE25C0" w14:paraId="2D73D4F9" wp14:textId="4480C459">
      <w:pPr>
        <w:spacing w:line="276" w:lineRule="auto"/>
        <w:jc w:val="center"/>
        <w:rPr>
          <w:rFonts w:ascii="Calibri" w:hAnsi="Calibri" w:eastAsia="Calibri" w:cs="Calibri" w:asciiTheme="minorAscii" w:hAnsiTheme="minorAscii" w:eastAsiaTheme="minorAscii" w:cstheme="minorAscii"/>
          <w:b w:val="1"/>
          <w:bCs w:val="1"/>
          <w:noProof w:val="0"/>
          <w:color w:val="auto"/>
          <w:sz w:val="22"/>
          <w:szCs w:val="22"/>
          <w:lang w:val="el-GR"/>
        </w:rPr>
      </w:pPr>
      <w:r w:rsidRPr="39DE25C0" w:rsidR="39DE25C0">
        <w:rPr>
          <w:rFonts w:ascii="Calibri" w:hAnsi="Calibri" w:eastAsia="Calibri" w:cs="Calibri" w:asciiTheme="minorAscii" w:hAnsiTheme="minorAscii" w:eastAsiaTheme="minorAscii" w:cstheme="minorAscii"/>
          <w:b w:val="1"/>
          <w:bCs w:val="1"/>
          <w:noProof w:val="0"/>
          <w:color w:val="auto"/>
          <w:sz w:val="22"/>
          <w:szCs w:val="22"/>
          <w:lang w:val="el-GR"/>
        </w:rPr>
        <w:t xml:space="preserve">Προετοιμάζουμε την επιτυχία  της  με  </w:t>
      </w:r>
      <w:r w:rsidRPr="39DE25C0" w:rsidR="39DE25C0">
        <w:rPr>
          <w:rFonts w:ascii="Calibri" w:hAnsi="Calibri" w:eastAsia="Calibri" w:cs="Calibri" w:asciiTheme="minorAscii" w:hAnsiTheme="minorAscii" w:eastAsiaTheme="minorAscii" w:cstheme="minorAscii"/>
          <w:noProof w:val="0"/>
          <w:color w:val="auto"/>
          <w:sz w:val="22"/>
          <w:szCs w:val="22"/>
          <w:lang w:val="el-GR"/>
        </w:rPr>
        <w:t xml:space="preserve">μαζική συμμετοχή του  Συλλόγου μας στη συγκέντρωση των συνδικάτων Δημόσιου και Ιδιωτικού τομέα </w:t>
      </w:r>
      <w:r w:rsidRPr="39DE25C0" w:rsidR="39DE25C0">
        <w:rPr>
          <w:rFonts w:ascii="Calibri" w:hAnsi="Calibri" w:eastAsia="Calibri" w:cs="Calibri" w:asciiTheme="minorAscii" w:hAnsiTheme="minorAscii" w:eastAsiaTheme="minorAscii" w:cstheme="minorAscii"/>
          <w:b w:val="1"/>
          <w:bCs w:val="1"/>
          <w:noProof w:val="0"/>
          <w:color w:val="auto"/>
          <w:sz w:val="22"/>
          <w:szCs w:val="22"/>
          <w:lang w:val="el-GR"/>
        </w:rPr>
        <w:t>την Τρίτη 13/10 στις 6:30 στο Σύνταγμα για την υπεράσπιση της Υγείας και των δικαιωμάτων του λαού.</w:t>
      </w:r>
    </w:p>
    <w:p xmlns:wp14="http://schemas.microsoft.com/office/word/2010/wordml" w:rsidP="39DE25C0" w14:paraId="453E578C" wp14:textId="46C84271">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39DE25C0" w14:paraId="0077131D" wp14:textId="5B7F3E2F">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Συναδέλφισσες</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συνάδελφοι, </w:t>
      </w:r>
    </w:p>
    <w:p xmlns:wp14="http://schemas.microsoft.com/office/word/2010/wordml" w:rsidP="39DE25C0" w14:paraId="1E62795C" wp14:textId="7BE0C1B6">
      <w:pPr>
        <w:spacing w:line="276" w:lineRule="auto"/>
        <w:ind w:firstLine="720"/>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39DE25C0" w14:paraId="5986C59D" wp14:textId="349DE269">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39DE25C0" w:rsidR="39DE25C0">
        <w:rPr>
          <w:rFonts w:ascii="Calibri" w:hAnsi="Calibri" w:eastAsia="Calibri" w:cs="Calibri" w:asciiTheme="minorAscii" w:hAnsiTheme="minorAscii" w:eastAsiaTheme="minorAscii" w:cstheme="minorAscii"/>
          <w:noProof w:val="0"/>
          <w:sz w:val="22"/>
          <w:szCs w:val="22"/>
          <w:lang w:val="el-GR"/>
        </w:rPr>
        <w:t>Η κυβέρνηση της Ν.Δ. και το Υπουργείο Παιδείας  ενώ δεν παίρνουν κανένα ουσιαστικό μέτρο για τη διασφάλιση των όρων υγιεινής και ασφάλειας στα σχολεία κ</w:t>
      </w:r>
      <w:r w:rsidRPr="39DE25C0" w:rsidR="39DE25C0">
        <w:rPr>
          <w:rFonts w:ascii="Calibri" w:hAnsi="Calibri" w:eastAsia="Calibri" w:cs="Calibri" w:asciiTheme="minorAscii" w:hAnsiTheme="minorAscii" w:eastAsiaTheme="minorAscii" w:cstheme="minorAscii"/>
          <w:b w:val="1"/>
          <w:bCs w:val="1"/>
          <w:noProof w:val="0"/>
          <w:sz w:val="22"/>
          <w:szCs w:val="22"/>
          <w:lang w:val="el-GR"/>
        </w:rPr>
        <w:t xml:space="preserve">λείνουν τα αυτιά  τους απέναντι στις δίκαιες διεκδικήσεις των εκπαιδευτικών, των γονιών και των μαθητών.  </w:t>
      </w:r>
    </w:p>
    <w:p xmlns:wp14="http://schemas.microsoft.com/office/word/2010/wordml" w:rsidP="39DE25C0" w14:paraId="21EDD847" wp14:textId="3783DDA9">
      <w:pPr>
        <w:spacing w:line="276" w:lineRule="auto"/>
        <w:ind w:firstLine="720"/>
        <w:jc w:val="both"/>
        <w:rPr>
          <w:rFonts w:ascii="Calibri" w:hAnsi="Calibri" w:eastAsia="Calibri" w:cs="Calibri" w:asciiTheme="minorAscii" w:hAnsiTheme="minorAscii" w:eastAsiaTheme="minorAscii" w:cstheme="minorAscii"/>
          <w:b w:val="1"/>
          <w:bCs w:val="1"/>
          <w:noProof w:val="0"/>
          <w:sz w:val="22"/>
          <w:szCs w:val="22"/>
          <w:lang w:val="el-GR"/>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Την ίδια στιγμή που δίνουν προκλητική στήριξη στις μεγάλες επιχειρήσεις και τους ομίλους με δις € σε φοροαπαλλαγές, προκλητικές αντεργατικές ρυθμίσεις, Εκπαιδευτικούς και μαθητές ΜΑΣ  ΘΕΩΡΟΥΝ ΑΝΑΛΩΣΙΜΟΥΣ </w:t>
      </w:r>
      <w:r w:rsidRPr="39DE25C0" w:rsidR="39DE25C0">
        <w:rPr>
          <w:rFonts w:ascii="Calibri" w:hAnsi="Calibri" w:eastAsia="Calibri" w:cs="Calibri" w:asciiTheme="minorAscii" w:hAnsiTheme="minorAscii" w:eastAsiaTheme="minorAscii" w:cstheme="minorAscii"/>
          <w:b w:val="1"/>
          <w:bCs w:val="1"/>
          <w:noProof w:val="0"/>
          <w:sz w:val="22"/>
          <w:szCs w:val="22"/>
          <w:lang w:val="el-GR"/>
        </w:rPr>
        <w:t>αφού :</w:t>
      </w:r>
    </w:p>
    <w:p xmlns:wp14="http://schemas.microsoft.com/office/word/2010/wordml" w:rsidP="39DE25C0" w14:paraId="74B9E695" wp14:textId="444C2AA9">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Δε μειώνουν τον αριθμό μαθητών στις τάξεις, </w:t>
      </w:r>
    </w:p>
    <w:p xmlns:wp14="http://schemas.microsoft.com/office/word/2010/wordml" w:rsidP="39DE25C0" w14:paraId="021A8956" wp14:textId="74614490">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Αρχές Οκτωβρίου και ακόμα υπάρχουν κενά εκπαιδευτικών στα σχολεία, ενώ ετοιμάζουν προσλήψεις με την εργασιακή ομηρία των 3μηνων συμβάσεων. </w:t>
      </w:r>
    </w:p>
    <w:p xmlns:wp14="http://schemas.microsoft.com/office/word/2010/wordml" w:rsidP="39DE25C0" w14:paraId="0992F90A" wp14:textId="34AD5FFA">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Μαθητές με Ειδικές Ανάγκες  στη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Β΄Αθήνας</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δεν έχουν ακόμα παράλληλη στήριξη (236 κενά για τα Δημοτικά και 25 για Νηπιαγωγεία από τις 588 συνολικά αιτήσεις), χωρίς να υπολογίζεται η δεύτερη φάση των νέων αιτήσεων</w:t>
      </w:r>
    </w:p>
    <w:p xmlns:wp14="http://schemas.microsoft.com/office/word/2010/wordml" w:rsidP="39DE25C0" w14:paraId="131351F4" wp14:textId="334B9784">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Σε πολλά σχολεία υπάρχουν ελλείψεις  σε προσωπικό  καθαριότητας. Η 3ωρη απασχόληση  στα νηπιαγωγεία δεν επαρκεί σε καμία περίπτωση για να εφαρμοστούν τα πρωτόκολλα του ΕΟΔΥ.</w:t>
      </w:r>
    </w:p>
    <w:p xmlns:wp14="http://schemas.microsoft.com/office/word/2010/wordml" w:rsidP="39DE25C0" w14:paraId="4F5BC982" wp14:textId="3184377A">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Στις  περιπτώσεις που εμφανίζεται κρούσμα ( 2</w:t>
      </w:r>
      <w:r w:rsidRPr="39DE25C0" w:rsidR="39DE25C0">
        <w:rPr>
          <w:rFonts w:ascii="Calibri" w:hAnsi="Calibri" w:eastAsia="Calibri" w:cs="Calibri" w:asciiTheme="minorAscii" w:hAnsiTheme="minorAscii" w:eastAsiaTheme="minorAscii" w:cstheme="minorAscii"/>
          <w:noProof w:val="0"/>
          <w:sz w:val="22"/>
          <w:szCs w:val="22"/>
          <w:vertAlign w:val="superscript"/>
          <w:lang w:val="el-GR"/>
        </w:rPr>
        <w:t>ο</w:t>
      </w:r>
      <w:r w:rsidRPr="39DE25C0" w:rsidR="39DE25C0">
        <w:rPr>
          <w:rFonts w:ascii="Calibri" w:hAnsi="Calibri" w:eastAsia="Calibri" w:cs="Calibri" w:asciiTheme="minorAscii" w:hAnsiTheme="minorAscii" w:eastAsiaTheme="minorAscii" w:cstheme="minorAscii"/>
          <w:noProof w:val="0"/>
          <w:sz w:val="22"/>
          <w:szCs w:val="22"/>
          <w:lang w:val="el-GR"/>
        </w:rPr>
        <w:t xml:space="preserve"> – 15</w:t>
      </w:r>
      <w:r w:rsidRPr="39DE25C0" w:rsidR="39DE25C0">
        <w:rPr>
          <w:rFonts w:ascii="Calibri" w:hAnsi="Calibri" w:eastAsia="Calibri" w:cs="Calibri" w:asciiTheme="minorAscii" w:hAnsiTheme="minorAscii" w:eastAsiaTheme="minorAscii" w:cstheme="minorAscii"/>
          <w:noProof w:val="0"/>
          <w:sz w:val="22"/>
          <w:szCs w:val="22"/>
          <w:vertAlign w:val="superscript"/>
          <w:lang w:val="el-GR"/>
        </w:rPr>
        <w:t>ο</w:t>
      </w:r>
      <w:r w:rsidRPr="39DE25C0" w:rsidR="39DE25C0">
        <w:rPr>
          <w:rFonts w:ascii="Calibri" w:hAnsi="Calibri" w:eastAsia="Calibri" w:cs="Calibri" w:asciiTheme="minorAscii" w:hAnsiTheme="minorAscii" w:eastAsiaTheme="minorAscii" w:cstheme="minorAscii"/>
          <w:noProof w:val="0"/>
          <w:sz w:val="22"/>
          <w:szCs w:val="22"/>
          <w:lang w:val="el-GR"/>
        </w:rPr>
        <w:t xml:space="preserve"> – Διαπολιτισμικό,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Δημ</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Σχ. Ν. Ιωνίας – 2</w:t>
      </w:r>
      <w:r w:rsidRPr="39DE25C0" w:rsidR="39DE25C0">
        <w:rPr>
          <w:rFonts w:ascii="Calibri" w:hAnsi="Calibri" w:eastAsia="Calibri" w:cs="Calibri" w:asciiTheme="minorAscii" w:hAnsiTheme="minorAscii" w:eastAsiaTheme="minorAscii" w:cstheme="minorAscii"/>
          <w:noProof w:val="0"/>
          <w:sz w:val="22"/>
          <w:szCs w:val="22"/>
          <w:vertAlign w:val="superscript"/>
          <w:lang w:val="el-GR"/>
        </w:rPr>
        <w:t>ο</w:t>
      </w:r>
      <w:r w:rsidRPr="39DE25C0" w:rsidR="39DE25C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Δημ</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Σχ.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Λυκόβρυσης</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 2</w:t>
      </w:r>
      <w:r w:rsidRPr="39DE25C0" w:rsidR="39DE25C0">
        <w:rPr>
          <w:rFonts w:ascii="Calibri" w:hAnsi="Calibri" w:eastAsia="Calibri" w:cs="Calibri" w:asciiTheme="minorAscii" w:hAnsiTheme="minorAscii" w:eastAsiaTheme="minorAscii" w:cstheme="minorAscii"/>
          <w:noProof w:val="0"/>
          <w:sz w:val="22"/>
          <w:szCs w:val="22"/>
          <w:vertAlign w:val="superscript"/>
          <w:lang w:val="el-GR"/>
        </w:rPr>
        <w:t>ο</w:t>
      </w:r>
      <w:r w:rsidRPr="39DE25C0" w:rsidR="39DE25C0">
        <w:rPr>
          <w:rFonts w:ascii="Calibri" w:hAnsi="Calibri" w:eastAsia="Calibri" w:cs="Calibri" w:asciiTheme="minorAscii" w:hAnsiTheme="minorAscii" w:eastAsiaTheme="minorAscii" w:cstheme="minorAscii"/>
          <w:noProof w:val="0"/>
          <w:sz w:val="22"/>
          <w:szCs w:val="22"/>
          <w:lang w:val="el-GR"/>
        </w:rPr>
        <w:t xml:space="preserve"> Ν/</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γείο</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 1</w:t>
      </w:r>
      <w:r w:rsidRPr="39DE25C0" w:rsidR="39DE25C0">
        <w:rPr>
          <w:rFonts w:ascii="Calibri" w:hAnsi="Calibri" w:eastAsia="Calibri" w:cs="Calibri" w:asciiTheme="minorAscii" w:hAnsiTheme="minorAscii" w:eastAsiaTheme="minorAscii" w:cstheme="minorAscii"/>
          <w:noProof w:val="0"/>
          <w:sz w:val="22"/>
          <w:szCs w:val="22"/>
          <w:vertAlign w:val="superscript"/>
          <w:lang w:val="el-GR"/>
        </w:rPr>
        <w:t>ο</w:t>
      </w:r>
      <w:r w:rsidRPr="39DE25C0" w:rsidR="39DE25C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Δημ</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Σχ. Μεταμόρφωσης) μοριακά τεστ και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ιχνηλάτηση</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δεν πραγματοποιούνται με ευθύνη του κράτους και οι συνάδελφοι, οι μαθητές και οι γονείς τους αναγκάζονται να πληρώσουν  από την τσέπη τους. </w:t>
      </w:r>
    </w:p>
    <w:p xmlns:wp14="http://schemas.microsoft.com/office/word/2010/wordml" w:rsidP="39DE25C0" w14:paraId="20885B2C" wp14:textId="1053A91C">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Ανακαλούν ή βάζουν εμπόδια στις άδειες των  εκπαιδευτικών που ανήκουν σε ευπαθείς ομάδες, βάζοντας σε κίνδυνο την υγεία και την ίδια τους τη ζωή. </w:t>
      </w:r>
    </w:p>
    <w:p xmlns:wp14="http://schemas.microsoft.com/office/word/2010/wordml" w:rsidP="39DE25C0" w14:paraId="7B948BC5" wp14:textId="63E91514">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Δεν έχει παρθεί κανένα επιπλέον μέτρο για την αποφυγή του συγχρωτισμού στα σχολικά λεωφορεία,  όπως αυτά της μεταφοράς μαθητών στο Διαπολιτισμικό της Αλσούπολης.</w:t>
      </w:r>
    </w:p>
    <w:p xmlns:wp14="http://schemas.microsoft.com/office/word/2010/wordml" w:rsidP="39DE25C0" w14:paraId="65352D8F" wp14:textId="625E8F3D">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Επιμένουν στην απαράδεκτη και αντιπαιδαγωγική επιλογή της ταυτόχρονης ζωντανής αναμετάδοσης του μαθήματος μέσα από τη σχολική τάξη,  που έχει καταδικαστεί από το σύνολο της εκπαιδευτικής κοινότητας, ενώ την αξιοποιούν ως μέτρο καταστολής των μαθητικών αγώνων, επιδιώκοντας να μετατρέψουν τους εκπαιδευτικούς σε παιδονόμους.</w:t>
      </w:r>
    </w:p>
    <w:p xmlns:wp14="http://schemas.microsoft.com/office/word/2010/wordml" w:rsidP="39DE25C0" w14:paraId="10009AC2" wp14:textId="7D670CAB">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Οι δημοτικές αρχές με τη σειρά τους, δεν αξιοποιούν χαρακτηρισμένους χώρους  για  σχολική  χρήση, ούτε δεσμεύουν νέους χώρους για το «σπάσιμο» ή την ίδρυση νέων  τμημάτων ( Νηπιαγωγείο στο Ηλιακό χωριό, οικόπεδο για  το 10</w:t>
      </w:r>
      <w:r w:rsidRPr="39DE25C0" w:rsidR="39DE25C0">
        <w:rPr>
          <w:rFonts w:ascii="Calibri" w:hAnsi="Calibri" w:eastAsia="Calibri" w:cs="Calibri" w:asciiTheme="minorAscii" w:hAnsiTheme="minorAscii" w:eastAsiaTheme="minorAscii" w:cstheme="minorAscii"/>
          <w:noProof w:val="0"/>
          <w:sz w:val="22"/>
          <w:szCs w:val="22"/>
          <w:vertAlign w:val="superscript"/>
          <w:lang w:val="el-GR"/>
        </w:rPr>
        <w:t>ο</w:t>
      </w:r>
      <w:r w:rsidRPr="39DE25C0" w:rsidR="39DE25C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Νηπ</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Μεταμόρφωσης, οικόπεδα ΕΡΙΟΤΕΚ – παλιά ανθρακωρυχεία,  Στέγη Ανηλίκων στη Ν. Ιωνία, οικόπεδα στην Αγία Τριάδα και στον Πράσινο Λόφο και το Ειδικό σχολείο στο Ηράκλειο)</w:t>
      </w:r>
    </w:p>
    <w:p xmlns:wp14="http://schemas.microsoft.com/office/word/2010/wordml" w:rsidP="39DE25C0" w14:paraId="73513A44" wp14:textId="7957BCBB">
      <w:pPr>
        <w:spacing w:line="276" w:lineRule="auto"/>
        <w:rPr>
          <w:rFonts w:ascii="Calibri" w:hAnsi="Calibri" w:eastAsia="Calibri" w:cs="Calibri" w:asciiTheme="minorAscii" w:hAnsiTheme="minorAscii" w:eastAsiaTheme="minorAscii" w:cstheme="minorAscii"/>
          <w:b w:val="1"/>
          <w:bCs w:val="1"/>
          <w:noProof w:val="0"/>
          <w:sz w:val="22"/>
          <w:szCs w:val="22"/>
          <w:lang w:val="el-GR"/>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                                             </w:t>
      </w:r>
      <w:r w:rsidRPr="39DE25C0" w:rsidR="39DE25C0">
        <w:rPr>
          <w:rFonts w:ascii="Calibri" w:hAnsi="Calibri" w:eastAsia="Calibri" w:cs="Calibri" w:asciiTheme="minorAscii" w:hAnsiTheme="minorAscii" w:eastAsiaTheme="minorAscii" w:cstheme="minorAscii"/>
          <w:b w:val="1"/>
          <w:bCs w:val="1"/>
          <w:noProof w:val="0"/>
          <w:sz w:val="22"/>
          <w:szCs w:val="22"/>
          <w:lang w:val="el-GR"/>
        </w:rPr>
        <w:t>ΩΣ ΕΔΩ - ΔΕΝ ΠΑΕΙ ΑΛΛΟ!!</w:t>
      </w:r>
    </w:p>
    <w:p xmlns:wp14="http://schemas.microsoft.com/office/word/2010/wordml" w:rsidP="39DE25C0" w14:paraId="40AF3274" wp14:textId="055E4089">
      <w:pPr>
        <w:pStyle w:val="ListParagraph"/>
        <w:numPr>
          <w:ilvl w:val="0"/>
          <w:numId w:val="1"/>
        </w:numPr>
        <w:spacing w:line="276" w:lineRule="auto"/>
        <w:jc w:val="both"/>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Μείωση εδώ και τώρα των μαθητών σε 15 ανά τμήμα. </w:t>
      </w:r>
    </w:p>
    <w:p xmlns:wp14="http://schemas.microsoft.com/office/word/2010/wordml" w:rsidP="39DE25C0" w14:paraId="1B1B363E" wp14:textId="09D7B8C7">
      <w:pPr>
        <w:pStyle w:val="ListParagraph"/>
        <w:numPr>
          <w:ilvl w:val="0"/>
          <w:numId w:val="1"/>
        </w:numPr>
        <w:spacing w:line="276" w:lineRule="auto"/>
        <w:jc w:val="both"/>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Μόνιμοι διορισμοί εκπαιδευτικών για την κάλυψη των ελλείψεων στα σχολεία, που προκύπτουν από τις αυξημένες ανάγκες της περιόδου.</w:t>
      </w:r>
    </w:p>
    <w:p xmlns:wp14="http://schemas.microsoft.com/office/word/2010/wordml" w:rsidP="39DE25C0" w14:paraId="7FC4B4A2" wp14:textId="69D919E7">
      <w:pPr>
        <w:pStyle w:val="ListParagraph"/>
        <w:numPr>
          <w:ilvl w:val="0"/>
          <w:numId w:val="1"/>
        </w:numPr>
        <w:spacing w:line="276" w:lineRule="auto"/>
        <w:jc w:val="both"/>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 Καμία κάλυψη απουσίας εκπαιδευτικού από τα κενά του εργασιακού ωραρίου των υπόλοιπων παρόντων. Κάθε απασχόληση μαθητών είναι διδακτικό ωράριο!! Ένας επιπλέον εκπαιδευτικός σε κάθε σχολείο.</w:t>
      </w:r>
    </w:p>
    <w:p xmlns:wp14="http://schemas.microsoft.com/office/word/2010/wordml" w:rsidP="39DE25C0" w14:paraId="1A3BF8B4" wp14:textId="1E7FBA5E">
      <w:pPr>
        <w:pStyle w:val="ListParagraph"/>
        <w:numPr>
          <w:ilvl w:val="0"/>
          <w:numId w:val="1"/>
        </w:numPr>
        <w:spacing w:line="276" w:lineRule="auto"/>
        <w:jc w:val="both"/>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Μαζικά και επαναλαμβανόμενα τεστ με έξοδα και ευθύνη του κράτους. Άμεση παρέμβαση σε περίπτωση εμφάνισης συμπτωμάτων σε εργαζόμενο στο σχολείο ή σε μαθητή.</w:t>
      </w:r>
    </w:p>
    <w:p xmlns:wp14="http://schemas.microsoft.com/office/word/2010/wordml" w:rsidP="39DE25C0" w14:paraId="40A8772B" wp14:textId="37EEC171">
      <w:pPr>
        <w:pStyle w:val="ListParagraph"/>
        <w:numPr>
          <w:ilvl w:val="0"/>
          <w:numId w:val="1"/>
        </w:numPr>
        <w:spacing w:line="276" w:lineRule="auto"/>
        <w:jc w:val="both"/>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Αύξηση του προσωπικού καθαριότητας με μόνιμη σχέση εργασίας.</w:t>
      </w:r>
    </w:p>
    <w:p xmlns:wp14="http://schemas.microsoft.com/office/word/2010/wordml" w:rsidP="39DE25C0" w14:paraId="6FAB0C89" wp14:textId="6EA4AE33">
      <w:pPr>
        <w:pStyle w:val="ListParagraph"/>
        <w:numPr>
          <w:ilvl w:val="0"/>
          <w:numId w:val="1"/>
        </w:numPr>
        <w:spacing w:line="276" w:lineRule="auto"/>
        <w:jc w:val="both"/>
        <w:rPr>
          <w:rFonts w:ascii="Calibri" w:hAnsi="Calibri" w:eastAsia="Calibri" w:cs="Calibri" w:asciiTheme="minorAscii" w:hAnsiTheme="minorAscii" w:eastAsiaTheme="minorAscii" w:cstheme="minorAscii"/>
          <w:sz w:val="22"/>
          <w:szCs w:val="22"/>
        </w:rPr>
      </w:pPr>
      <w:r w:rsidRPr="39DE25C0" w:rsidR="39DE25C0">
        <w:rPr>
          <w:rFonts w:ascii="Calibri" w:hAnsi="Calibri" w:eastAsia="Calibri" w:cs="Calibri" w:asciiTheme="minorAscii" w:hAnsiTheme="minorAscii" w:eastAsiaTheme="minorAscii" w:cstheme="minorAscii"/>
          <w:noProof w:val="0"/>
          <w:sz w:val="22"/>
          <w:szCs w:val="22"/>
          <w:lang w:val="el-GR"/>
        </w:rPr>
        <w:t xml:space="preserve">Δημιουργία </w:t>
      </w:r>
      <w:proofErr w:type="spellStart"/>
      <w:r w:rsidRPr="39DE25C0" w:rsidR="39DE25C0">
        <w:rPr>
          <w:rFonts w:ascii="Calibri" w:hAnsi="Calibri" w:eastAsia="Calibri" w:cs="Calibri" w:asciiTheme="minorAscii" w:hAnsiTheme="minorAscii" w:eastAsiaTheme="minorAscii" w:cstheme="minorAscii"/>
          <w:noProof w:val="0"/>
          <w:sz w:val="22"/>
          <w:szCs w:val="22"/>
          <w:lang w:val="el-GR"/>
        </w:rPr>
        <w:t>σχολιατρικής</w:t>
      </w:r>
      <w:proofErr w:type="spellEnd"/>
      <w:r w:rsidRPr="39DE25C0" w:rsidR="39DE25C0">
        <w:rPr>
          <w:rFonts w:ascii="Calibri" w:hAnsi="Calibri" w:eastAsia="Calibri" w:cs="Calibri" w:asciiTheme="minorAscii" w:hAnsiTheme="minorAscii" w:eastAsiaTheme="minorAscii" w:cstheme="minorAscii"/>
          <w:noProof w:val="0"/>
          <w:sz w:val="22"/>
          <w:szCs w:val="22"/>
          <w:lang w:val="el-GR"/>
        </w:rPr>
        <w:t xml:space="preserve"> υπηρεσίας που θα έχει την ευθύνη για τον έλεγχο λειτουργίας των σχολείων αλλά και τη διαχείριση των κρουσμάτων.</w:t>
      </w:r>
    </w:p>
    <w:p xmlns:wp14="http://schemas.microsoft.com/office/word/2010/wordml" w:rsidP="39DE25C0" w14:paraId="7D096FA2" wp14:textId="352420D6">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9DE25C0" w:rsidR="39DE25C0">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39DE25C0" w14:paraId="5C5D7FB8" wp14:textId="70351ACF">
      <w:pPr>
        <w:spacing w:line="276"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DE25C0" w:rsidR="39DE25C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Βρισκόμαστε κοντά στους μαθητές που αγωνίζονται και απέναντι σε φαινόμενα τρομοκρατίας και εκφοβισμού. Υπερασπιζόμαστε τον δίκαιο αγώνας τους!</w:t>
      </w:r>
    </w:p>
    <w:p xmlns:wp14="http://schemas.microsoft.com/office/word/2010/wordml" w:rsidP="39DE25C0" w14:paraId="5BED0485" wp14:textId="7DF098D7">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39DE25C0" w:rsidR="39DE25C0">
        <w:rPr>
          <w:rFonts w:ascii="Calibri" w:hAnsi="Calibri" w:eastAsia="Calibri" w:cs="Calibri" w:asciiTheme="minorAscii" w:hAnsiTheme="minorAscii" w:eastAsiaTheme="minorAscii" w:cstheme="minorAscii"/>
          <w:b w:val="1"/>
          <w:bCs w:val="1"/>
          <w:noProof w:val="0"/>
          <w:sz w:val="22"/>
          <w:szCs w:val="22"/>
          <w:lang w:val="el-GR"/>
        </w:rPr>
        <w:t>Καλωσορίζουμε στον Σύλλογό μας τους αναπληρωτές συναδέλφους και τους καλούμε</w:t>
      </w:r>
    </w:p>
    <w:p xmlns:wp14="http://schemas.microsoft.com/office/word/2010/wordml" w:rsidP="39DE25C0" w14:paraId="33FD0A38" wp14:textId="1B10AF0F">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39DE25C0" w:rsidR="39DE25C0">
        <w:rPr>
          <w:rFonts w:ascii="Calibri" w:hAnsi="Calibri" w:eastAsia="Calibri" w:cs="Calibri" w:asciiTheme="minorAscii" w:hAnsiTheme="minorAscii" w:eastAsiaTheme="minorAscii" w:cstheme="minorAscii"/>
          <w:b w:val="1"/>
          <w:bCs w:val="1"/>
          <w:noProof w:val="0"/>
          <w:sz w:val="22"/>
          <w:szCs w:val="22"/>
          <w:lang w:val="el-GR"/>
        </w:rPr>
        <w:t>σε μαζική συμμετοχή στον αγώνα για το δικαίωμά τους στη μόνιμη και σταθερή δουλειά!</w:t>
      </w:r>
    </w:p>
    <w:p xmlns:wp14="http://schemas.microsoft.com/office/word/2010/wordml" w:rsidP="39DE25C0" w14:paraId="08313244" wp14:textId="65E102B1">
      <w:pPr>
        <w:spacing w:line="276" w:lineRule="auto"/>
        <w:jc w:val="center"/>
        <w:rPr>
          <w:rFonts w:ascii="Calibri" w:hAnsi="Calibri" w:eastAsia="Calibri" w:cs="Calibri" w:asciiTheme="minorAscii" w:hAnsiTheme="minorAscii" w:eastAsiaTheme="minorAscii" w:cstheme="minorAscii"/>
          <w:b w:val="1"/>
          <w:bCs w:val="1"/>
          <w:noProof w:val="0"/>
          <w:color w:val="FF0000"/>
          <w:sz w:val="22"/>
          <w:szCs w:val="22"/>
          <w:lang w:val="en-US"/>
        </w:rPr>
      </w:pPr>
      <w:r w:rsidRPr="39DE25C0" w:rsidR="39DE25C0">
        <w:rPr>
          <w:rFonts w:ascii="Calibri" w:hAnsi="Calibri" w:eastAsia="Calibri" w:cs="Calibri" w:asciiTheme="minorAscii" w:hAnsiTheme="minorAscii" w:eastAsiaTheme="minorAscii" w:cstheme="minorAscii"/>
          <w:b w:val="1"/>
          <w:bCs w:val="1"/>
          <w:noProof w:val="0"/>
          <w:color w:val="FF0000"/>
          <w:sz w:val="22"/>
          <w:szCs w:val="22"/>
          <w:lang w:val="en-US"/>
        </w:rPr>
        <w:t xml:space="preserve"> </w:t>
      </w:r>
    </w:p>
    <w:p xmlns:wp14="http://schemas.microsoft.com/office/word/2010/wordml" w:rsidP="39DE25C0" w14:paraId="78F76859" wp14:textId="532ED3A6">
      <w:pPr>
        <w:spacing w:line="276" w:lineRule="auto"/>
        <w:jc w:val="center"/>
        <w:rPr>
          <w:rFonts w:ascii="Calibri" w:hAnsi="Calibri" w:eastAsia="Calibri" w:cs="Calibri" w:asciiTheme="minorAscii" w:hAnsiTheme="minorAscii" w:eastAsiaTheme="minorAscii" w:cstheme="minorAscii"/>
          <w:b w:val="1"/>
          <w:bCs w:val="1"/>
          <w:noProof w:val="0"/>
          <w:color w:val="auto"/>
          <w:sz w:val="22"/>
          <w:szCs w:val="22"/>
          <w:lang w:val="el-GR"/>
        </w:rPr>
      </w:pPr>
      <w:r w:rsidRPr="39DE25C0" w:rsidR="39DE25C0">
        <w:rPr>
          <w:rFonts w:ascii="Calibri" w:hAnsi="Calibri" w:eastAsia="Calibri" w:cs="Calibri" w:asciiTheme="minorAscii" w:hAnsiTheme="minorAscii" w:eastAsiaTheme="minorAscii" w:cstheme="minorAscii"/>
          <w:b w:val="1"/>
          <w:bCs w:val="1"/>
          <w:noProof w:val="0"/>
          <w:color w:val="auto"/>
          <w:sz w:val="22"/>
          <w:szCs w:val="22"/>
          <w:lang w:val="el-GR"/>
        </w:rPr>
        <w:t xml:space="preserve">ΟΛΟΙ  ΣΤΗΝ ΠΑΝΔΗΜΟΣΙΟΫΠΑΛΛΗΛΙΚΗ  ΑΠΕΡΓΙΑ  ΣΤΙΣ 15 ΟΚΤΩΒΡΙΟΥ  </w:t>
      </w:r>
    </w:p>
    <w:p xmlns:wp14="http://schemas.microsoft.com/office/word/2010/wordml" w:rsidP="39DE25C0" w14:paraId="0106DDAD" wp14:textId="50D4322D">
      <w:pPr>
        <w:spacing w:line="276" w:lineRule="auto"/>
        <w:ind w:firstLine="360"/>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DE25C0" w:rsidR="39DE25C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ΚΑΤΩ ΑΠΟ ΤΙΣ ΜΑΣΚΕΣ ΕΧΟΥΜΕ ΦΩΝΗ!</w:t>
      </w:r>
    </w:p>
    <w:p xmlns:wp14="http://schemas.microsoft.com/office/word/2010/wordml" w:rsidP="39DE25C0" w14:paraId="50E2BC64" wp14:textId="1F10ACB5">
      <w:pPr>
        <w:spacing w:line="276" w:lineRule="auto"/>
        <w:ind w:firstLine="360"/>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9DE25C0" w:rsidR="39DE25C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ΥΠΕΡΑΣΠΙΖΟΜΑΣΤΕ ΤΗΝ ΥΓΕΙΑ, ΤΗ ΜΟΡΦΩΣΗ, ΤΗΝ ΙΔΙΑ ΜΑΣ ΤΗ ΖΩΗ!  </w:t>
      </w:r>
    </w:p>
    <w:p xmlns:wp14="http://schemas.microsoft.com/office/word/2010/wordml" w:rsidP="39DE25C0" w14:paraId="1E71E113" wp14:textId="044E9FE8">
      <w:pPr>
        <w:spacing w:line="276" w:lineRule="auto"/>
        <w:jc w:val="center"/>
        <w:rPr>
          <w:rFonts w:ascii="Calibri" w:hAnsi="Calibri" w:eastAsia="Calibri" w:cs="Calibri" w:asciiTheme="minorAscii" w:hAnsiTheme="minorAscii" w:eastAsiaTheme="minorAscii" w:cstheme="minorAscii"/>
          <w:b w:val="1"/>
          <w:bCs w:val="1"/>
          <w:noProof w:val="0"/>
          <w:sz w:val="22"/>
          <w:szCs w:val="22"/>
          <w:u w:val="single"/>
          <w:lang w:val="el-GR"/>
        </w:rPr>
      </w:pPr>
      <w:r w:rsidRPr="39DE25C0" w:rsidR="39DE25C0">
        <w:rPr>
          <w:rFonts w:ascii="Calibri" w:hAnsi="Calibri" w:eastAsia="Calibri" w:cs="Calibri" w:asciiTheme="minorAscii" w:hAnsiTheme="minorAscii" w:eastAsiaTheme="minorAscii" w:cstheme="minorAscii"/>
          <w:b w:val="1"/>
          <w:bCs w:val="1"/>
          <w:noProof w:val="0"/>
          <w:sz w:val="22"/>
          <w:szCs w:val="22"/>
          <w:u w:val="single"/>
          <w:lang w:val="el-GR"/>
        </w:rPr>
        <w:t>ΟΛΟΙ ΚΑΙ ΟΛΕΣ</w:t>
      </w:r>
    </w:p>
    <w:p xmlns:wp14="http://schemas.microsoft.com/office/word/2010/wordml" w:rsidP="39DE25C0" w14:paraId="3739756E" wp14:textId="6BEE30E9">
      <w:pPr>
        <w:spacing w:line="276" w:lineRule="auto"/>
        <w:rPr>
          <w:rFonts w:ascii="Calibri" w:hAnsi="Calibri" w:eastAsia="Calibri" w:cs="Calibri" w:asciiTheme="minorAscii" w:hAnsiTheme="minorAscii" w:eastAsiaTheme="minorAscii" w:cstheme="minorAscii"/>
          <w:b w:val="1"/>
          <w:bCs w:val="1"/>
          <w:noProof w:val="0"/>
          <w:sz w:val="22"/>
          <w:szCs w:val="22"/>
          <w:u w:val="single"/>
          <w:lang w:val="el-GR"/>
        </w:rPr>
      </w:pPr>
      <w:r w:rsidRPr="39DE25C0" w:rsidR="39DE25C0">
        <w:rPr>
          <w:rFonts w:ascii="Calibri" w:hAnsi="Calibri" w:eastAsia="Calibri" w:cs="Calibri" w:asciiTheme="minorAscii" w:hAnsiTheme="minorAscii" w:eastAsiaTheme="minorAscii" w:cstheme="minorAscii"/>
          <w:b w:val="1"/>
          <w:bCs w:val="1"/>
          <w:noProof w:val="0"/>
          <w:sz w:val="22"/>
          <w:szCs w:val="22"/>
          <w:u w:val="single"/>
          <w:lang w:val="el-GR"/>
        </w:rPr>
        <w:t>ΤΗΝ ΠΕΜΠΤΗ 15 ΟΚΤΩΒΡΙΟΥ   ΣΤΑ ΠΡΟΠΥΛΑΙΑ  ΣΤΙΣ  10 Π.Μ.</w:t>
      </w:r>
    </w:p>
    <w:p xmlns:wp14="http://schemas.microsoft.com/office/word/2010/wordml" w:rsidP="39DE25C0" w14:paraId="003F6272" wp14:textId="3104041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BAF907"/>
  <w15:docId w15:val="{829055f6-1657-499b-9b9f-3ff585fca48e}"/>
  <w:rsids>
    <w:rsidRoot w:val="28BAF907"/>
    <w:rsid w:val="28BAF907"/>
    <w:rsid w:val="39DE25C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ed4085a14234b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2020-10-12T08:32:56.9034500Z</dcterms:created>
  <dcterms:modified xsi:type="dcterms:W3CDTF">2020-10-12T08:34:28.4185115Z</dcterms:modified>
  <dc:creator>Αθανάσιος Γιαννόπουλος</dc:creator>
  <lastModifiedBy>Αθανάσιος Γιαννόπουλος</lastModifiedBy>
</coreProperties>
</file>