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58" w:rsidRPr="00691BDC" w:rsidRDefault="00025F58" w:rsidP="00691BDC">
      <w:pPr>
        <w:pStyle w:val="Web"/>
        <w:spacing w:before="102" w:beforeAutospacing="0" w:after="0"/>
        <w:jc w:val="right"/>
        <w:rPr>
          <w:rFonts w:ascii="Calibri" w:hAnsi="Calibri"/>
          <w:shadow/>
          <w:sz w:val="22"/>
          <w:szCs w:val="22"/>
        </w:rPr>
      </w:pPr>
      <w:r w:rsidRPr="00691BDC">
        <w:rPr>
          <w:rFonts w:ascii="Calibri" w:hAnsi="Calibri"/>
          <w:shadow/>
          <w:sz w:val="22"/>
          <w:szCs w:val="22"/>
        </w:rPr>
        <w:t xml:space="preserve">                           </w:t>
      </w:r>
      <w:r w:rsidRPr="00691BDC">
        <w:rPr>
          <w:rFonts w:ascii="Calibri" w:hAnsi="Calibri" w:cs="Calibri"/>
          <w:shadow/>
          <w:sz w:val="22"/>
          <w:szCs w:val="22"/>
        </w:rPr>
        <w:t>Μαρούσι 15/12/2020</w:t>
      </w:r>
    </w:p>
    <w:p w:rsidR="00025F58" w:rsidRPr="00691BDC" w:rsidRDefault="00025F58" w:rsidP="00691BDC">
      <w:pPr>
        <w:spacing w:line="240" w:lineRule="auto"/>
        <w:rPr>
          <w:shadow/>
          <w:lang w:val="el-GR"/>
        </w:rPr>
      </w:pPr>
    </w:p>
    <w:p w:rsidR="00025F58" w:rsidRPr="00691BDC" w:rsidRDefault="00025F58" w:rsidP="00691BDC">
      <w:pPr>
        <w:spacing w:line="240" w:lineRule="auto"/>
        <w:rPr>
          <w:rFonts w:cs="Arial"/>
          <w:shadow/>
          <w:lang w:val="el-GR"/>
        </w:rPr>
      </w:pPr>
      <w:r w:rsidRPr="00691BDC">
        <w:rPr>
          <w:rFonts w:cs="Arial"/>
          <w:shadow/>
          <w:lang w:val="el-GR"/>
        </w:rPr>
        <w:t xml:space="preserve">                         Προς ΠΡΟΕΔΡΟ του Δημοτικού Συμβουλίου Δήμου Αμαρουσίου   </w:t>
      </w:r>
    </w:p>
    <w:p w:rsidR="00025F58" w:rsidRPr="00691BDC" w:rsidRDefault="00025F58" w:rsidP="00691BDC">
      <w:pPr>
        <w:spacing w:line="240" w:lineRule="auto"/>
        <w:rPr>
          <w:rFonts w:cs="Arial"/>
          <w:shadow/>
          <w:lang w:val="el-GR"/>
        </w:rPr>
      </w:pPr>
      <w:r w:rsidRPr="00691BDC">
        <w:rPr>
          <w:rFonts w:cs="Arial"/>
          <w:shadow/>
          <w:lang w:val="el-GR"/>
        </w:rPr>
        <w:t xml:space="preserve">                                    </w:t>
      </w:r>
      <w:proofErr w:type="spellStart"/>
      <w:r w:rsidRPr="00691BDC">
        <w:rPr>
          <w:rFonts w:cs="Arial"/>
          <w:shadow/>
          <w:lang w:val="el-GR"/>
        </w:rPr>
        <w:t>κ.Σμυρνή</w:t>
      </w:r>
      <w:proofErr w:type="spellEnd"/>
      <w:r w:rsidRPr="00691BDC">
        <w:rPr>
          <w:rFonts w:cs="Arial"/>
          <w:shadow/>
          <w:lang w:val="el-GR"/>
        </w:rPr>
        <w:t xml:space="preserve"> Δ </w:t>
      </w:r>
    </w:p>
    <w:p w:rsidR="00025F58" w:rsidRPr="00691BDC" w:rsidRDefault="00025F58" w:rsidP="00691BDC">
      <w:pPr>
        <w:pStyle w:val="Web"/>
        <w:rPr>
          <w:rFonts w:ascii="Calibri" w:hAnsi="Calibri" w:cs="Arial"/>
          <w:shadow/>
          <w:color w:val="000000"/>
          <w:sz w:val="22"/>
          <w:szCs w:val="22"/>
        </w:rPr>
      </w:pPr>
      <w:r w:rsidRPr="00691BDC">
        <w:rPr>
          <w:rFonts w:ascii="Calibri" w:hAnsi="Calibri" w:cs="Arial"/>
          <w:shadow/>
          <w:color w:val="000000"/>
          <w:sz w:val="22"/>
          <w:szCs w:val="22"/>
        </w:rPr>
        <w:t xml:space="preserve">Θέμα : </w:t>
      </w:r>
      <w:r w:rsidRPr="00691BDC">
        <w:rPr>
          <w:rFonts w:ascii="Calibri" w:hAnsi="Calibri" w:cs="Arial"/>
          <w:b/>
          <w:shadow/>
          <w:color w:val="000000"/>
          <w:sz w:val="22"/>
          <w:szCs w:val="22"/>
        </w:rPr>
        <w:t>Κατάθεση ΕΝΑΛΛΑΚΤΙΚΗΣ ΠΡΟΤΑΣΗΣ στο ΤΕΧΝΙΚΟ ΠΡΟΓΡΑΜΜΑ του Δήμου Αμαρουσίου από την παράταξη # ΕΝΩΜΕΝΟ ΜΑΡΟΥΣΙ</w:t>
      </w:r>
      <w:r w:rsidRPr="00691BDC">
        <w:rPr>
          <w:rFonts w:ascii="Calibri" w:hAnsi="Calibri" w:cs="Arial"/>
          <w:shadow/>
          <w:color w:val="000000"/>
          <w:sz w:val="22"/>
          <w:szCs w:val="22"/>
        </w:rPr>
        <w:t xml:space="preserve"> </w:t>
      </w:r>
    </w:p>
    <w:p w:rsidR="00025F58" w:rsidRPr="00691BDC" w:rsidRDefault="00025F58" w:rsidP="00691BDC">
      <w:pPr>
        <w:spacing w:line="240" w:lineRule="auto"/>
        <w:jc w:val="both"/>
        <w:rPr>
          <w:rFonts w:cs="Arial"/>
          <w:shadow/>
          <w:lang w:val="el-GR"/>
        </w:rPr>
      </w:pPr>
      <w:r w:rsidRPr="00691BDC">
        <w:rPr>
          <w:rFonts w:cs="Arial"/>
          <w:shadow/>
          <w:lang w:val="el-GR"/>
        </w:rPr>
        <w:t xml:space="preserve">               Ενόψει της συνεδρίασης του δημοτικού συμβουλίου την Τρίτη, 15.12.2020, για την έγκριση του Τεχνικού Προγράμματος και του Προϋπολογισμού οικονομικού έτους 2021 του δήμου Αμαρουσίου σας καταθέτουμε εναλλακτική πρόταση Προϋπολογισμού και Τεχνικού Προγράμματος και παρακαλούμε για τις ενέργειές σας, σύμφωνα με τα προβλεπόμενα στις διατάξεις των νόμων 3852/2010,  4172/2013 4555/2018, όπως ισχύουν καθώς και της 108 Εγκυκλίου με Α.Π. 72349/16.10.2019 του Υπουργείου Εσωτερικών με θέμα: «Παροχή διευκρινίσεων επί οικονομικών θεμάτων των οργανισμών τοπικής αυτοδιοίκησης».</w:t>
      </w:r>
    </w:p>
    <w:p w:rsidR="00025F58" w:rsidRPr="00691BDC" w:rsidRDefault="00025F58" w:rsidP="00691BDC">
      <w:pPr>
        <w:spacing w:line="240" w:lineRule="auto"/>
        <w:rPr>
          <w:rFonts w:cs="Arial"/>
          <w:b/>
          <w:bCs/>
          <w:shadow/>
          <w:lang w:val="el-GR"/>
        </w:rPr>
      </w:pPr>
    </w:p>
    <w:p w:rsidR="00025F58" w:rsidRPr="00691BDC" w:rsidRDefault="00025F58" w:rsidP="00691BDC">
      <w:pPr>
        <w:spacing w:line="240" w:lineRule="auto"/>
        <w:jc w:val="center"/>
        <w:rPr>
          <w:rFonts w:cs="Arial"/>
          <w:b/>
          <w:bCs/>
          <w:shadow/>
          <w:lang w:val="el-GR"/>
        </w:rPr>
      </w:pPr>
      <w:r w:rsidRPr="00691BDC">
        <w:rPr>
          <w:rFonts w:cs="Arial"/>
          <w:b/>
          <w:bCs/>
          <w:shadow/>
          <w:lang w:val="el-GR"/>
        </w:rPr>
        <w:t>ΕΝΑΛΛΑΚΤΙΚΗ ΠΡΟΤΑΣΗ στο ΤΕΧΝΙΚΟ ΠΡΟΓΡΑΜΜΑ</w:t>
      </w:r>
    </w:p>
    <w:p w:rsidR="00025F58" w:rsidRPr="00691BDC" w:rsidRDefault="00025F58" w:rsidP="00691BDC">
      <w:pPr>
        <w:tabs>
          <w:tab w:val="left" w:pos="5040"/>
        </w:tabs>
        <w:spacing w:before="120" w:after="120" w:line="240" w:lineRule="auto"/>
        <w:jc w:val="both"/>
        <w:rPr>
          <w:rFonts w:cs="Arial"/>
          <w:shadow/>
          <w:lang w:val="el-GR"/>
        </w:rPr>
      </w:pPr>
      <w:proofErr w:type="spellStart"/>
      <w:r w:rsidRPr="00691BDC">
        <w:rPr>
          <w:rFonts w:cs="Arial"/>
          <w:b/>
          <w:bCs/>
          <w:shadow/>
          <w:lang w:val="el-GR"/>
        </w:rPr>
        <w:t>Α.</w:t>
      </w:r>
      <w:r w:rsidRPr="00691BDC">
        <w:rPr>
          <w:rFonts w:cs="Arial"/>
          <w:shadow/>
          <w:lang w:val="el-GR"/>
        </w:rPr>
        <w:t>Στο</w:t>
      </w:r>
      <w:proofErr w:type="spellEnd"/>
      <w:r w:rsidRPr="00691BDC">
        <w:rPr>
          <w:rFonts w:cs="Arial"/>
          <w:shadow/>
          <w:lang w:val="el-GR"/>
        </w:rPr>
        <w:t xml:space="preserve"> Τεχνικό Πρόγραμμα προτείνουμε καταρχήν την ένταξη τεσσάρων(4) νέων έργων συνολικού Προϋπολογισμού 1.800.000,00 € και πιστώσεων για το 2021, 270.000,00 €. Ως ακολούθως :</w:t>
      </w:r>
    </w:p>
    <w:p w:rsidR="00025F58" w:rsidRPr="00691BDC" w:rsidRDefault="00025F58" w:rsidP="00691BDC">
      <w:pPr>
        <w:pStyle w:val="a3"/>
        <w:tabs>
          <w:tab w:val="left" w:pos="5040"/>
        </w:tabs>
        <w:spacing w:before="120" w:after="120" w:line="240" w:lineRule="auto"/>
        <w:jc w:val="both"/>
        <w:rPr>
          <w:rFonts w:cs="Arial"/>
          <w:shadow/>
          <w:lang w:val="el-GR"/>
        </w:rPr>
      </w:pPr>
    </w:p>
    <w:p w:rsidR="00025F58" w:rsidRPr="00691BDC" w:rsidRDefault="00025F58" w:rsidP="00691BDC">
      <w:pPr>
        <w:pStyle w:val="a3"/>
        <w:numPr>
          <w:ilvl w:val="0"/>
          <w:numId w:val="1"/>
        </w:numPr>
        <w:shd w:val="clear" w:color="auto" w:fill="FFFFFF"/>
        <w:spacing w:line="240" w:lineRule="auto"/>
        <w:rPr>
          <w:rFonts w:cs="Arial"/>
          <w:shadow/>
          <w:color w:val="222222"/>
          <w:lang w:val="el-GR"/>
        </w:rPr>
      </w:pPr>
      <w:r w:rsidRPr="00691BDC">
        <w:rPr>
          <w:rFonts w:cs="Arial"/>
          <w:shadow/>
          <w:lang w:val="el-GR"/>
        </w:rPr>
        <w:t xml:space="preserve">ΚΩΔ 30.7413 : ΜΕΛΕΤΗ ΕΦΑΡΜΟΓΗΣ ΔΙΑΔΙΚΑΣΙΩΝ ΣΥΜΜΕΤΟΧΙΚΟΥ ΠΡΟΫΠΟΛΟΓΙΣΜΟΥ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 xml:space="preserve">Συνολικός Προϋπολογισμός Έργου : 60.000 €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 xml:space="preserve">Ποσό από ιδίους πόρους : 60.000 €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χρηματοδοτήσεις : 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Προτεινόμενη πίστωση έτους 2021 : 30.000 €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ΠΑΡΑΤΗΡΗΣΕΙΣ : ΙΔΙΟΙ ΠΟΡΟΙ ΠΟΛΥΕΤΗΣ ΔΑΠΑΝΗ ΓΙΑ 2 ΧΡΟΝΙΑ ΗΤΟΙ 30.000 € ΓΙΑ ΤΟ 2021 ΚΑΙ 30.000 € ΤΟ ΕΤΟΣ 2022.</w:t>
      </w:r>
    </w:p>
    <w:p w:rsidR="00025F58" w:rsidRPr="00691BDC" w:rsidRDefault="00025F58" w:rsidP="00691BDC">
      <w:pPr>
        <w:pStyle w:val="a3"/>
        <w:tabs>
          <w:tab w:val="left" w:pos="5040"/>
        </w:tabs>
        <w:spacing w:before="120" w:after="120" w:line="240" w:lineRule="auto"/>
        <w:jc w:val="both"/>
        <w:rPr>
          <w:rFonts w:cs="Arial"/>
          <w:shadow/>
          <w:lang w:val="el-GR"/>
        </w:rPr>
      </w:pPr>
    </w:p>
    <w:p w:rsidR="00025F58" w:rsidRPr="00691BDC" w:rsidRDefault="00025F58" w:rsidP="00691BDC">
      <w:pPr>
        <w:pStyle w:val="a3"/>
        <w:numPr>
          <w:ilvl w:val="0"/>
          <w:numId w:val="1"/>
        </w:numPr>
        <w:tabs>
          <w:tab w:val="left" w:pos="5040"/>
        </w:tabs>
        <w:spacing w:before="120" w:after="120" w:line="240" w:lineRule="auto"/>
        <w:jc w:val="both"/>
        <w:rPr>
          <w:rFonts w:cs="Arial"/>
          <w:shadow/>
          <w:lang w:val="el-GR"/>
        </w:rPr>
      </w:pPr>
      <w:r w:rsidRPr="00691BDC">
        <w:rPr>
          <w:rFonts w:cs="Arial"/>
          <w:shadow/>
          <w:lang w:val="el-GR"/>
        </w:rPr>
        <w:t xml:space="preserve">ΚΩΔ. 30.73. : ΔΙΑΜΟΡΦΩΣΗ ΤΩΝ 17 Π.Ε. ΤΟΥ ΔΗΜΟΥ ΑΜΑΡΟΥΣΙΟΥ ΒΑΣΕΙ ΤΩΝ ΑΠΟΤΕΛΕΣΜΑΤΩΝ ΤΗΣ ΔΙΑΔΙΚΑΣΙΑΣ ΤΟΥ ΣΥΜΜΕΤΟΧΙΚΟΥ ΠΡΟΫΠΟΛΟΓΙΣΜΟΥ </w:t>
      </w:r>
    </w:p>
    <w:p w:rsidR="00025F58" w:rsidRPr="00691BDC" w:rsidRDefault="00025F58" w:rsidP="00691BDC">
      <w:pPr>
        <w:tabs>
          <w:tab w:val="left" w:pos="5040"/>
        </w:tabs>
        <w:spacing w:before="120" w:after="120" w:line="240" w:lineRule="auto"/>
        <w:jc w:val="both"/>
        <w:rPr>
          <w:rFonts w:cs="Arial"/>
          <w:shadow/>
          <w:lang w:val="el-GR"/>
        </w:rPr>
      </w:pPr>
      <w:bookmarkStart w:id="0" w:name="_Hlk27316065"/>
      <w:r w:rsidRPr="00691BDC">
        <w:rPr>
          <w:rFonts w:cs="Arial"/>
          <w:shadow/>
          <w:lang w:val="el-GR"/>
        </w:rPr>
        <w:t>Συνολικός Προϋπολογισμός Έργου : 1.640.000 € (96.470 € / ανά Π.Ε.)</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ιδίους πόρους : 1.640.000 € (96.470 € / Π.Ε.)</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χρηματοδοτήσεις : 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Προτεινόμενη πίστωση έτους 2021 : 140.000 €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ΠΑΡΑΤΗΡΗΣΕΙΣ : ΙΔΙΟΙ ΠΟΡΟΙ ΠΟΛΥΕΤΗΣ ΔΑΠΑΝΗ ΓΙΑ 2 ΧΡΟΝΙΑ ΗΤΟΙ 140.000 € ΓΙΑ ΤΟ 2021 ΚΑΙ 1.500.000 € ΤΟ ΕΤΟΣ 2022.</w:t>
      </w:r>
    </w:p>
    <w:bookmarkEnd w:id="0"/>
    <w:p w:rsidR="00025F58" w:rsidRPr="00691BDC" w:rsidRDefault="00025F58" w:rsidP="00691BDC">
      <w:pPr>
        <w:shd w:val="clear" w:color="auto" w:fill="FFFFFF"/>
        <w:spacing w:after="0" w:line="240" w:lineRule="auto"/>
        <w:rPr>
          <w:rFonts w:cs="Arial"/>
          <w:shadow/>
          <w:color w:val="222222"/>
          <w:lang w:val="el-GR"/>
        </w:rPr>
      </w:pPr>
    </w:p>
    <w:p w:rsidR="00025F58" w:rsidRPr="00691BDC" w:rsidRDefault="00025F58" w:rsidP="00691BDC">
      <w:pPr>
        <w:pStyle w:val="a3"/>
        <w:numPr>
          <w:ilvl w:val="0"/>
          <w:numId w:val="1"/>
        </w:numPr>
        <w:tabs>
          <w:tab w:val="left" w:pos="5040"/>
        </w:tabs>
        <w:spacing w:before="120" w:after="120" w:line="240" w:lineRule="auto"/>
        <w:jc w:val="both"/>
        <w:rPr>
          <w:rFonts w:cs="Arial"/>
          <w:shadow/>
          <w:lang w:val="el-GR"/>
        </w:rPr>
      </w:pPr>
      <w:r w:rsidRPr="00691BDC">
        <w:rPr>
          <w:rFonts w:cs="Arial"/>
          <w:shadow/>
          <w:lang w:val="el-GR"/>
        </w:rPr>
        <w:t xml:space="preserve">ΚΩΔ 35.7322.013 : ΔΙΑΜΟΡΦΩΣΗ ΧΩΡΩΝ ΠΡΑΣΙΝΟΥ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 xml:space="preserve">Συνολικός Προϋπολογισμός Έργου : 50.000 €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 xml:space="preserve">Ποσό από ιδίους πόρους : 50.000 €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χρηματοδοτήσεις : 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Προτεινόμενη πίστωση έτους 2021 : 50.000 €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ΠΑΡΑΤΗΡΗΣΕΙΣ : ΙΔΙΟΙ ΠΟΡΟΙ.</w:t>
      </w:r>
    </w:p>
    <w:p w:rsidR="00025F58" w:rsidRPr="00691BDC" w:rsidRDefault="00025F58" w:rsidP="00691BDC">
      <w:pPr>
        <w:pStyle w:val="a3"/>
        <w:tabs>
          <w:tab w:val="left" w:pos="5040"/>
        </w:tabs>
        <w:spacing w:before="120" w:after="120" w:line="240" w:lineRule="auto"/>
        <w:jc w:val="both"/>
        <w:rPr>
          <w:rFonts w:cs="Arial"/>
          <w:shadow/>
          <w:lang w:val="el-GR"/>
        </w:rPr>
      </w:pPr>
    </w:p>
    <w:p w:rsidR="00025F58" w:rsidRPr="00691BDC" w:rsidRDefault="00025F58" w:rsidP="00691BDC">
      <w:pPr>
        <w:pStyle w:val="a3"/>
        <w:numPr>
          <w:ilvl w:val="0"/>
          <w:numId w:val="1"/>
        </w:numPr>
        <w:spacing w:line="240" w:lineRule="auto"/>
        <w:jc w:val="both"/>
        <w:rPr>
          <w:rFonts w:cs="Arial"/>
          <w:shadow/>
          <w:lang w:val="el-GR"/>
        </w:rPr>
      </w:pPr>
      <w:r w:rsidRPr="00691BDC">
        <w:rPr>
          <w:rFonts w:cs="Arial"/>
          <w:shadow/>
          <w:lang w:val="el-GR"/>
        </w:rPr>
        <w:t>ΚΩΔ. 30.7411.</w:t>
      </w:r>
      <w:r w:rsidRPr="00691BDC">
        <w:rPr>
          <w:rFonts w:cs="Arial"/>
          <w:shadow/>
        </w:rPr>
        <w:t>xx</w:t>
      </w:r>
      <w:r w:rsidRPr="00691BDC">
        <w:rPr>
          <w:rFonts w:cs="Arial"/>
          <w:shadow/>
          <w:lang w:val="el-GR"/>
        </w:rPr>
        <w:t xml:space="preserve"> : ΜΕΛΕΤΗ ΓΙΑ ΤΗΝ ΣΥΝΤΑΞΗ ΤΕΧΝΙΚΗ ΚΑΙ ΧΡΗΜΑΤΟΟΙΚΟΝΟΜΙΚΗΣ ΑΝΑΛΥΣΗΣ ΕΚΤΙΜΗΣΗΣ ΕΝΕΡΓΕΙΑΚΟΥ ΚΟΣΤΟΥΣ ΔΗΜΟΤΙΚΩΝ ΚΤΙΡΙΩΝ ΚΑΙ ΣΧΟΛΕΙΩΝ ΚΑΙ ΕΠΙΛΟΓΗΣ ΚΑΤΑΛΛΗΛΗΣ ΜΕΘΟΔΟΥ ΕΛΑΧΙΣΤΟΠΟΙΗΣΗΣ ΤΟΥ (π.χ. γεωθερμία)</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 xml:space="preserve">Συνολικός Προϋπολογισμός Έργου : 50.000 €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 xml:space="preserve">Ποσό από ιδίους πόρους : 50.000 €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χρηματοδοτήσεις : 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Προτεινόμενη πίστωση έτους 2021 : 50.00 €</w:t>
      </w:r>
    </w:p>
    <w:p w:rsidR="00025F58" w:rsidRPr="00691BDC" w:rsidRDefault="00025F58" w:rsidP="00691BDC">
      <w:pPr>
        <w:tabs>
          <w:tab w:val="left" w:pos="5040"/>
        </w:tabs>
        <w:spacing w:before="120" w:after="120" w:line="240" w:lineRule="auto"/>
        <w:jc w:val="both"/>
        <w:rPr>
          <w:rFonts w:cs="Arial"/>
          <w:shadow/>
          <w:lang w:val="el-GR"/>
        </w:rPr>
      </w:pP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b/>
          <w:bCs/>
          <w:shadow/>
          <w:lang w:val="el-GR"/>
        </w:rPr>
        <w:t xml:space="preserve">Β. </w:t>
      </w:r>
      <w:r w:rsidRPr="00691BDC">
        <w:rPr>
          <w:rFonts w:cs="Arial"/>
          <w:shadow/>
          <w:lang w:val="el-GR"/>
        </w:rPr>
        <w:t>Στο Τεχνικό Πρόγραμμα προτείνουμε την αλλαγή των προτεινόμενων πιστώσεων για το 2021 των παρακάτω έργων του Τεχνικού Προγράμματος του 2021 :</w:t>
      </w:r>
    </w:p>
    <w:p w:rsidR="00025F58" w:rsidRPr="00691BDC" w:rsidRDefault="00025F58" w:rsidP="00691BDC">
      <w:pPr>
        <w:tabs>
          <w:tab w:val="left" w:pos="5040"/>
        </w:tabs>
        <w:spacing w:before="120" w:after="120" w:line="240" w:lineRule="auto"/>
        <w:jc w:val="both"/>
        <w:rPr>
          <w:rFonts w:cs="Arial"/>
          <w:b/>
          <w:bCs/>
          <w:shadow/>
          <w:lang w:val="el-GR"/>
        </w:rPr>
      </w:pPr>
      <w:r w:rsidRPr="00691BDC">
        <w:rPr>
          <w:rFonts w:cs="Arial"/>
          <w:b/>
          <w:bCs/>
          <w:shadow/>
          <w:lang w:val="el-GR"/>
        </w:rPr>
        <w:t>ΜΕΙΩΣΕΙΣ :</w:t>
      </w:r>
    </w:p>
    <w:p w:rsidR="00025F58" w:rsidRPr="00691BDC" w:rsidRDefault="00025F58" w:rsidP="00691BDC">
      <w:pPr>
        <w:pStyle w:val="a3"/>
        <w:numPr>
          <w:ilvl w:val="0"/>
          <w:numId w:val="11"/>
        </w:numPr>
        <w:spacing w:line="240" w:lineRule="auto"/>
        <w:jc w:val="both"/>
        <w:rPr>
          <w:rFonts w:cs="Arial"/>
          <w:shadow/>
          <w:lang w:val="el-GR"/>
        </w:rPr>
      </w:pPr>
      <w:r w:rsidRPr="00691BDC">
        <w:rPr>
          <w:rFonts w:cs="Arial"/>
          <w:b/>
          <w:bCs/>
          <w:shadow/>
          <w:lang w:val="el-GR"/>
        </w:rPr>
        <w:t>Κωδ. 15-7331.001</w:t>
      </w:r>
      <w:r w:rsidRPr="00691BDC">
        <w:rPr>
          <w:rFonts w:cs="Arial"/>
          <w:shadow/>
          <w:lang w:val="el-GR"/>
        </w:rPr>
        <w:t xml:space="preserve"> : «ΕΡΓΑΣΙΕΣ ΣΥΝΤΗΡΗΣΗΣ &amp; ΕΠΙΣΚΕΥΗΣ ΚΛΕΙΣΤΟΥ ΓΗΠΕΔΟΥ ΣΠΥΡΟΥ ΛΟΥΗ»</w:t>
      </w:r>
    </w:p>
    <w:p w:rsidR="00025F58" w:rsidRPr="00691BDC" w:rsidRDefault="00025F58" w:rsidP="00691BDC">
      <w:pPr>
        <w:spacing w:line="240" w:lineRule="auto"/>
        <w:jc w:val="both"/>
        <w:rPr>
          <w:rFonts w:cs="Arial"/>
          <w:shadow/>
          <w:lang w:val="el-GR"/>
        </w:rPr>
      </w:pPr>
      <w:r w:rsidRPr="00691BDC">
        <w:rPr>
          <w:rFonts w:cs="Arial"/>
          <w:shadow/>
          <w:lang w:val="el-GR"/>
        </w:rPr>
        <w:t xml:space="preserve">Συνολικός προϋπολογισμός : 600.000 € </w:t>
      </w:r>
    </w:p>
    <w:p w:rsidR="00025F58" w:rsidRPr="00691BDC" w:rsidRDefault="00025F58" w:rsidP="00691BDC">
      <w:pPr>
        <w:tabs>
          <w:tab w:val="left" w:pos="5040"/>
        </w:tabs>
        <w:spacing w:before="120" w:after="120" w:line="240" w:lineRule="auto"/>
        <w:jc w:val="both"/>
        <w:rPr>
          <w:rFonts w:cs="Arial"/>
          <w:shadow/>
          <w:lang w:val="el-GR"/>
        </w:rPr>
      </w:pPr>
      <w:bookmarkStart w:id="1" w:name="_Hlk58859648"/>
      <w:bookmarkStart w:id="2" w:name="_Hlk58874706"/>
      <w:r w:rsidRPr="00691BDC">
        <w:rPr>
          <w:rFonts w:cs="Arial"/>
          <w:shadow/>
          <w:lang w:val="el-GR"/>
        </w:rPr>
        <w:t xml:space="preserve">Ποσό από ιδίους πόρους : 600.000 €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χρηματοδοτήσεις : 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Προτεινόμενη πίστωση έτους 2021 : 214.810 €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ΠΑΡΑΤΗΡΗΣΕΙΣ : ΙΔΙΟΙ ΠΟΡΟΙ ΠΟΛΥΕΤΗΣ ΔΑΠΑΝΗ ΓΙΑ 2 ΧΡΟΝΙΑ ΗΤΟΙ 214.810 € ΓΙΑ ΤΟ 2021 ΚΑΙ 385.190 € ΤΟ ΕΤΟΣ 2022.</w:t>
      </w:r>
    </w:p>
    <w:bookmarkEnd w:id="1"/>
    <w:p w:rsidR="00025F58" w:rsidRPr="00691BDC" w:rsidRDefault="00025F58" w:rsidP="00691BDC">
      <w:pPr>
        <w:pStyle w:val="a3"/>
        <w:spacing w:line="240" w:lineRule="auto"/>
        <w:jc w:val="both"/>
        <w:rPr>
          <w:rFonts w:cs="Arial"/>
          <w:shadow/>
          <w:lang w:val="el-GR"/>
        </w:rPr>
      </w:pPr>
    </w:p>
    <w:bookmarkEnd w:id="2"/>
    <w:p w:rsidR="00025F58" w:rsidRPr="00691BDC" w:rsidRDefault="00025F58" w:rsidP="00691BDC">
      <w:pPr>
        <w:pStyle w:val="a3"/>
        <w:numPr>
          <w:ilvl w:val="0"/>
          <w:numId w:val="11"/>
        </w:numPr>
        <w:spacing w:line="240" w:lineRule="auto"/>
        <w:jc w:val="both"/>
        <w:rPr>
          <w:rFonts w:cs="Arial"/>
          <w:shadow/>
          <w:lang w:val="el-GR"/>
        </w:rPr>
      </w:pPr>
      <w:r w:rsidRPr="00691BDC">
        <w:rPr>
          <w:rFonts w:cs="Arial"/>
          <w:b/>
          <w:bCs/>
          <w:shadow/>
          <w:lang w:val="el-GR"/>
        </w:rPr>
        <w:t>Κωδ20.7311.002</w:t>
      </w:r>
      <w:r w:rsidRPr="00691BDC">
        <w:rPr>
          <w:rFonts w:cs="Arial"/>
          <w:shadow/>
          <w:lang w:val="el-GR"/>
        </w:rPr>
        <w:t>«ΚΑΤΑΣΚΕΥΗ ΧΩΡΟΥ Σ.Μ.Α.»</w:t>
      </w:r>
    </w:p>
    <w:p w:rsidR="00025F58" w:rsidRPr="00691BDC" w:rsidRDefault="00025F58" w:rsidP="00691BDC">
      <w:pPr>
        <w:spacing w:line="240" w:lineRule="auto"/>
        <w:jc w:val="both"/>
        <w:rPr>
          <w:rFonts w:cs="Arial"/>
          <w:shadow/>
          <w:lang w:val="el-GR"/>
        </w:rPr>
      </w:pPr>
      <w:r w:rsidRPr="00691BDC">
        <w:rPr>
          <w:rFonts w:cs="Arial"/>
          <w:shadow/>
          <w:lang w:val="el-GR"/>
        </w:rPr>
        <w:t xml:space="preserve">Συνολικός προϋπολογισμού 1.800.000 €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χρηματοδοτήσεις : 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Προτεινόμενη πίστωση έτους 2021 : 10.000 €</w:t>
      </w:r>
    </w:p>
    <w:p w:rsidR="00025F58" w:rsidRPr="00691BDC" w:rsidRDefault="00025F58" w:rsidP="00691BDC">
      <w:pPr>
        <w:tabs>
          <w:tab w:val="left" w:pos="5040"/>
        </w:tabs>
        <w:spacing w:before="120" w:after="120" w:line="240" w:lineRule="auto"/>
        <w:jc w:val="both"/>
        <w:rPr>
          <w:rFonts w:cs="Arial"/>
          <w:shadow/>
          <w:lang w:val="el-GR"/>
        </w:rPr>
      </w:pPr>
      <w:bookmarkStart w:id="3" w:name="_Hlk58874988"/>
      <w:r w:rsidRPr="00691BDC">
        <w:rPr>
          <w:rFonts w:cs="Arial"/>
          <w:shadow/>
          <w:lang w:val="el-GR"/>
        </w:rPr>
        <w:t>ΠΑΡΑΤΗΡΗΣΕΙΣ : ΙΔΙΟΙ ΠΟΡΟΙ ΠΟΛΥΕΤΗΣ ΔΑΠΑΝΗ ΓΙΑ 2 ΧΡΟΝΙΑ ΗΤΟΙ 200.810 € ΓΙΑ ΤΟ 2021 ΚΑΙ 1.790.000 € ΤΟ ΕΤΟΣ 2022.</w:t>
      </w:r>
    </w:p>
    <w:bookmarkEnd w:id="3"/>
    <w:p w:rsidR="00025F58" w:rsidRPr="00691BDC" w:rsidRDefault="00025F58" w:rsidP="00691BDC">
      <w:pPr>
        <w:tabs>
          <w:tab w:val="left" w:pos="5040"/>
        </w:tabs>
        <w:spacing w:before="120" w:after="120" w:line="240" w:lineRule="auto"/>
        <w:jc w:val="both"/>
        <w:rPr>
          <w:rFonts w:cs="Arial"/>
          <w:b/>
          <w:bCs/>
          <w:shadow/>
          <w:lang w:val="el-GR"/>
        </w:rPr>
      </w:pPr>
    </w:p>
    <w:p w:rsidR="00025F58" w:rsidRPr="00691BDC" w:rsidRDefault="00025F58" w:rsidP="00691BDC">
      <w:pPr>
        <w:tabs>
          <w:tab w:val="left" w:pos="5040"/>
        </w:tabs>
        <w:spacing w:before="120" w:after="120" w:line="240" w:lineRule="auto"/>
        <w:jc w:val="both"/>
        <w:rPr>
          <w:rFonts w:cs="Arial"/>
          <w:b/>
          <w:bCs/>
          <w:shadow/>
          <w:lang w:val="el-GR"/>
        </w:rPr>
      </w:pPr>
      <w:r w:rsidRPr="00691BDC">
        <w:rPr>
          <w:rFonts w:cs="Arial"/>
          <w:b/>
          <w:bCs/>
          <w:shadow/>
          <w:lang w:val="el-GR"/>
        </w:rPr>
        <w:lastRenderedPageBreak/>
        <w:t xml:space="preserve">ΑΥΞΗΣΕΙΣ </w:t>
      </w:r>
    </w:p>
    <w:p w:rsidR="00025F58" w:rsidRPr="00691BDC" w:rsidRDefault="00025F58" w:rsidP="00691BDC">
      <w:pPr>
        <w:pStyle w:val="a3"/>
        <w:numPr>
          <w:ilvl w:val="0"/>
          <w:numId w:val="11"/>
        </w:numPr>
        <w:tabs>
          <w:tab w:val="left" w:pos="5040"/>
        </w:tabs>
        <w:spacing w:before="120" w:after="120" w:line="240" w:lineRule="auto"/>
        <w:jc w:val="both"/>
        <w:rPr>
          <w:rFonts w:cs="Arial"/>
          <w:shadow/>
          <w:lang w:val="el-GR"/>
        </w:rPr>
      </w:pPr>
      <w:r w:rsidRPr="00691BDC">
        <w:rPr>
          <w:rFonts w:cs="Arial"/>
          <w:b/>
          <w:bCs/>
          <w:shadow/>
          <w:lang w:val="el-GR"/>
        </w:rPr>
        <w:t>κωδ20.7326.006</w:t>
      </w:r>
      <w:r w:rsidRPr="00691BDC">
        <w:rPr>
          <w:rFonts w:cs="Arial"/>
          <w:shadow/>
          <w:lang w:val="el-GR"/>
        </w:rPr>
        <w:t xml:space="preserve">«ΚΑΤΑΣΚΕΥΗ ΠΡΑΣΙΝΩΝ ΣΗΜΕΙΩΝ» </w:t>
      </w:r>
    </w:p>
    <w:p w:rsidR="00025F58" w:rsidRPr="00691BDC" w:rsidRDefault="00025F58" w:rsidP="00691BDC">
      <w:pPr>
        <w:spacing w:line="240" w:lineRule="auto"/>
        <w:jc w:val="both"/>
        <w:rPr>
          <w:rFonts w:cs="Arial"/>
          <w:shadow/>
          <w:lang w:val="el-GR"/>
        </w:rPr>
      </w:pPr>
      <w:bookmarkStart w:id="4" w:name="_Hlk58875195"/>
      <w:r w:rsidRPr="00691BDC">
        <w:rPr>
          <w:rFonts w:cs="Arial"/>
          <w:shadow/>
          <w:lang w:val="el-GR"/>
        </w:rPr>
        <w:t xml:space="preserve">Συνολικός προϋπολογισμού 500.000 €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χρηματοδοτήσεις : 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Προτεινόμενη πίστωση έτους 2021 : 150.000 €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ΠΑΡΑΤΗΡΗΣΕΙΣ : ΙΔΙΟΙ ΠΟΡΟΙ ΠΟΛΥΕΤΗΣ ΔΑΠΑΝΗ ΓΙΑ 2 ΧΡΟΝΙΑ ΗΤΟΙ 150.000 € ΓΙΑ ΤΟ 2021 ΚΑΙ 350.000 € ΤΟ ΕΤΟΣ 2022.</w:t>
      </w:r>
    </w:p>
    <w:bookmarkEnd w:id="4"/>
    <w:p w:rsidR="00025F58" w:rsidRPr="00691BDC" w:rsidRDefault="00025F58" w:rsidP="00691BDC">
      <w:pPr>
        <w:tabs>
          <w:tab w:val="left" w:pos="5040"/>
        </w:tabs>
        <w:spacing w:before="120" w:after="120" w:line="240" w:lineRule="auto"/>
        <w:jc w:val="both"/>
        <w:rPr>
          <w:rFonts w:cs="Arial"/>
          <w:shadow/>
          <w:lang w:val="el-GR"/>
        </w:rPr>
      </w:pPr>
    </w:p>
    <w:p w:rsidR="00025F58" w:rsidRPr="00691BDC" w:rsidRDefault="00025F58" w:rsidP="00691BDC">
      <w:pPr>
        <w:pStyle w:val="a3"/>
        <w:numPr>
          <w:ilvl w:val="0"/>
          <w:numId w:val="11"/>
        </w:numPr>
        <w:tabs>
          <w:tab w:val="left" w:pos="5040"/>
        </w:tabs>
        <w:spacing w:before="120" w:after="120" w:line="240" w:lineRule="auto"/>
        <w:jc w:val="both"/>
        <w:rPr>
          <w:rFonts w:cs="Arial"/>
          <w:shadow/>
          <w:lang w:val="el-GR"/>
        </w:rPr>
      </w:pPr>
      <w:r w:rsidRPr="00691BDC">
        <w:rPr>
          <w:rFonts w:cs="Arial"/>
          <w:b/>
          <w:bCs/>
          <w:shadow/>
          <w:lang w:val="el-GR"/>
        </w:rPr>
        <w:t>Κωδ.</w:t>
      </w:r>
      <w:bookmarkStart w:id="5" w:name="_Hlk58874067"/>
      <w:r w:rsidRPr="00691BDC">
        <w:rPr>
          <w:rFonts w:cs="Arial"/>
          <w:b/>
          <w:bCs/>
          <w:shadow/>
          <w:lang w:val="el-GR"/>
        </w:rPr>
        <w:t>15-7331.001</w:t>
      </w:r>
      <w:bookmarkEnd w:id="5"/>
      <w:r w:rsidRPr="00691BDC">
        <w:rPr>
          <w:rFonts w:cs="Arial"/>
          <w:shadow/>
          <w:lang w:val="el-GR"/>
        </w:rPr>
        <w:t>«ΕΠΙΣΚΕΥΕΣ ΒΕΛΤΙΩΣΕΙΣ ΣΧΟΛΙΚΩΝ ΚΤΙΡΙΩΝ»</w:t>
      </w:r>
    </w:p>
    <w:p w:rsidR="00025F58" w:rsidRPr="00691BDC" w:rsidRDefault="00025F58" w:rsidP="00691BDC">
      <w:pPr>
        <w:spacing w:line="240" w:lineRule="auto"/>
        <w:jc w:val="both"/>
        <w:rPr>
          <w:rFonts w:cs="Arial"/>
          <w:shadow/>
          <w:lang w:val="el-GR"/>
        </w:rPr>
      </w:pPr>
      <w:r w:rsidRPr="00691BDC">
        <w:rPr>
          <w:rFonts w:cs="Arial"/>
          <w:shadow/>
          <w:lang w:val="el-GR"/>
        </w:rPr>
        <w:t xml:space="preserve">Συνολικός προϋπολογισμού 400.000 € :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Ποσό από χρηματοδοτήσεις : 0,00  €</w:t>
      </w:r>
    </w:p>
    <w:p w:rsidR="00025F58" w:rsidRPr="00691BDC" w:rsidRDefault="00025F58" w:rsidP="00691BDC">
      <w:pPr>
        <w:tabs>
          <w:tab w:val="left" w:pos="5040"/>
        </w:tabs>
        <w:spacing w:before="120" w:after="120" w:line="240" w:lineRule="auto"/>
        <w:jc w:val="both"/>
        <w:rPr>
          <w:rFonts w:cs="Arial"/>
          <w:shadow/>
          <w:lang w:val="el-GR"/>
        </w:rPr>
      </w:pPr>
      <w:r w:rsidRPr="00691BDC">
        <w:rPr>
          <w:rFonts w:cs="Arial"/>
          <w:shadow/>
          <w:lang w:val="el-GR"/>
        </w:rPr>
        <w:t>Προτεινόμενη πίστωση έτους 2021 : 400.000 €</w:t>
      </w:r>
    </w:p>
    <w:p w:rsidR="00025F58" w:rsidRPr="00691BDC" w:rsidRDefault="00025F58" w:rsidP="00691BDC">
      <w:pPr>
        <w:tabs>
          <w:tab w:val="left" w:pos="5040"/>
        </w:tabs>
        <w:spacing w:before="120" w:after="120" w:line="240" w:lineRule="auto"/>
        <w:jc w:val="right"/>
        <w:rPr>
          <w:rFonts w:cs="Arial"/>
          <w:shadow/>
          <w:lang w:val="el-GR"/>
        </w:rPr>
      </w:pPr>
      <w:r w:rsidRPr="00691BDC">
        <w:rPr>
          <w:rFonts w:cs="Arial"/>
          <w:shadow/>
          <w:lang w:val="el-GR"/>
        </w:rPr>
        <w:t>ΜΑΡΟΥΣΙ 15.12.2020</w:t>
      </w:r>
    </w:p>
    <w:p w:rsidR="00025F58" w:rsidRPr="00691BDC" w:rsidRDefault="00025F58" w:rsidP="00691BDC">
      <w:pPr>
        <w:tabs>
          <w:tab w:val="left" w:pos="5040"/>
        </w:tabs>
        <w:spacing w:before="120" w:after="120" w:line="240" w:lineRule="auto"/>
        <w:rPr>
          <w:rFonts w:cs="Arial"/>
          <w:b/>
          <w:bCs/>
          <w:shadow/>
          <w:lang w:val="el-GR"/>
        </w:rPr>
      </w:pPr>
    </w:p>
    <w:p w:rsidR="00025F58" w:rsidRPr="00691BDC" w:rsidRDefault="00025F58" w:rsidP="00691BDC">
      <w:pPr>
        <w:tabs>
          <w:tab w:val="left" w:pos="5040"/>
        </w:tabs>
        <w:spacing w:before="120" w:after="120" w:line="240" w:lineRule="auto"/>
        <w:rPr>
          <w:rFonts w:cs="Arial"/>
          <w:b/>
          <w:bCs/>
          <w:shadow/>
          <w:lang w:val="el-GR"/>
        </w:rPr>
      </w:pPr>
    </w:p>
    <w:sectPr w:rsidR="00025F58" w:rsidRPr="00691BDC" w:rsidSect="005D45D4">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28E" w:rsidRDefault="00CC628E" w:rsidP="00E610FB">
      <w:pPr>
        <w:spacing w:after="0" w:line="240" w:lineRule="auto"/>
      </w:pPr>
      <w:r>
        <w:separator/>
      </w:r>
    </w:p>
  </w:endnote>
  <w:endnote w:type="continuationSeparator" w:id="0">
    <w:p w:rsidR="00CC628E" w:rsidRDefault="00CC628E" w:rsidP="00E61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58" w:rsidRDefault="002F215D" w:rsidP="009F34AF">
    <w:pPr>
      <w:pStyle w:val="a4"/>
      <w:framePr w:wrap="around" w:vAnchor="text" w:hAnchor="margin" w:xAlign="right" w:y="1"/>
      <w:rPr>
        <w:rStyle w:val="a5"/>
      </w:rPr>
    </w:pPr>
    <w:r>
      <w:rPr>
        <w:rStyle w:val="a5"/>
      </w:rPr>
      <w:fldChar w:fldCharType="begin"/>
    </w:r>
    <w:r w:rsidR="00025F58">
      <w:rPr>
        <w:rStyle w:val="a5"/>
      </w:rPr>
      <w:instrText xml:space="preserve">PAGE  </w:instrText>
    </w:r>
    <w:r>
      <w:rPr>
        <w:rStyle w:val="a5"/>
      </w:rPr>
      <w:fldChar w:fldCharType="end"/>
    </w:r>
  </w:p>
  <w:p w:rsidR="00025F58" w:rsidRDefault="00025F58" w:rsidP="00DD13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58" w:rsidRDefault="002F215D" w:rsidP="009F34AF">
    <w:pPr>
      <w:pStyle w:val="a4"/>
      <w:framePr w:wrap="around" w:vAnchor="text" w:hAnchor="margin" w:xAlign="right" w:y="1"/>
      <w:rPr>
        <w:rStyle w:val="a5"/>
      </w:rPr>
    </w:pPr>
    <w:r>
      <w:rPr>
        <w:rStyle w:val="a5"/>
      </w:rPr>
      <w:fldChar w:fldCharType="begin"/>
    </w:r>
    <w:r w:rsidR="00025F58">
      <w:rPr>
        <w:rStyle w:val="a5"/>
      </w:rPr>
      <w:instrText xml:space="preserve">PAGE  </w:instrText>
    </w:r>
    <w:r>
      <w:rPr>
        <w:rStyle w:val="a5"/>
      </w:rPr>
      <w:fldChar w:fldCharType="separate"/>
    </w:r>
    <w:r w:rsidR="00691BDC">
      <w:rPr>
        <w:rStyle w:val="a5"/>
        <w:noProof/>
      </w:rPr>
      <w:t>3</w:t>
    </w:r>
    <w:r>
      <w:rPr>
        <w:rStyle w:val="a5"/>
      </w:rPr>
      <w:fldChar w:fldCharType="end"/>
    </w:r>
  </w:p>
  <w:p w:rsidR="00025F58" w:rsidRDefault="00025F58" w:rsidP="00DD13D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28E" w:rsidRDefault="00CC628E" w:rsidP="00E610FB">
      <w:pPr>
        <w:spacing w:after="0" w:line="240" w:lineRule="auto"/>
      </w:pPr>
      <w:r>
        <w:separator/>
      </w:r>
    </w:p>
  </w:footnote>
  <w:footnote w:type="continuationSeparator" w:id="0">
    <w:p w:rsidR="00CC628E" w:rsidRDefault="00CC628E" w:rsidP="00E61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01CBD"/>
    <w:multiLevelType w:val="hybridMultilevel"/>
    <w:tmpl w:val="86283FC6"/>
    <w:lvl w:ilvl="0" w:tplc="7174CA94">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96C6894"/>
    <w:multiLevelType w:val="hybridMultilevel"/>
    <w:tmpl w:val="4D960400"/>
    <w:lvl w:ilvl="0" w:tplc="7174CA94">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F2C0589"/>
    <w:multiLevelType w:val="hybridMultilevel"/>
    <w:tmpl w:val="8176F6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11C5473"/>
    <w:multiLevelType w:val="hybridMultilevel"/>
    <w:tmpl w:val="274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0002E"/>
    <w:multiLevelType w:val="hybridMultilevel"/>
    <w:tmpl w:val="4DA4F482"/>
    <w:lvl w:ilvl="0" w:tplc="C4E65E48">
      <w:start w:val="26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465BF"/>
    <w:multiLevelType w:val="hybridMultilevel"/>
    <w:tmpl w:val="7256B906"/>
    <w:lvl w:ilvl="0" w:tplc="8F844A86">
      <w:start w:val="26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B567C"/>
    <w:multiLevelType w:val="hybridMultilevel"/>
    <w:tmpl w:val="16F65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2A2797"/>
    <w:multiLevelType w:val="hybridMultilevel"/>
    <w:tmpl w:val="3E40AE2A"/>
    <w:lvl w:ilvl="0" w:tplc="7174CA94">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9C4540B"/>
    <w:multiLevelType w:val="hybridMultilevel"/>
    <w:tmpl w:val="42308C70"/>
    <w:lvl w:ilvl="0" w:tplc="7174CA94">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CE70CC7"/>
    <w:multiLevelType w:val="hybridMultilevel"/>
    <w:tmpl w:val="AC9A3D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D102CB6"/>
    <w:multiLevelType w:val="hybridMultilevel"/>
    <w:tmpl w:val="7186A6AC"/>
    <w:lvl w:ilvl="0" w:tplc="A972F3E2">
      <w:start w:val="1"/>
      <w:numFmt w:val="decimal"/>
      <w:lvlText w:val="%1."/>
      <w:lvlJc w:val="left"/>
      <w:pPr>
        <w:ind w:left="720" w:hanging="360"/>
      </w:pPr>
      <w:rPr>
        <w:rFonts w:cs="Times New Roman"/>
        <w:b/>
        <w:bCs/>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5"/>
  </w:num>
  <w:num w:numId="4">
    <w:abstractNumId w:val="8"/>
  </w:num>
  <w:num w:numId="5">
    <w:abstractNumId w:val="7"/>
  </w:num>
  <w:num w:numId="6">
    <w:abstractNumId w:val="0"/>
  </w:num>
  <w:num w:numId="7">
    <w:abstractNumId w:val="1"/>
  </w:num>
  <w:num w:numId="8">
    <w:abstractNumId w:val="4"/>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61DC8"/>
    <w:rsid w:val="00025F58"/>
    <w:rsid w:val="0002768C"/>
    <w:rsid w:val="000B121D"/>
    <w:rsid w:val="000C6FFF"/>
    <w:rsid w:val="00123828"/>
    <w:rsid w:val="00154679"/>
    <w:rsid w:val="001D4F63"/>
    <w:rsid w:val="002838AA"/>
    <w:rsid w:val="002F215D"/>
    <w:rsid w:val="00302524"/>
    <w:rsid w:val="003351E8"/>
    <w:rsid w:val="003B5FCA"/>
    <w:rsid w:val="003F3BCE"/>
    <w:rsid w:val="0055786D"/>
    <w:rsid w:val="00567EF6"/>
    <w:rsid w:val="00577CC3"/>
    <w:rsid w:val="005912F1"/>
    <w:rsid w:val="005D45D4"/>
    <w:rsid w:val="00691BDC"/>
    <w:rsid w:val="006B22A6"/>
    <w:rsid w:val="00713AA6"/>
    <w:rsid w:val="0072131E"/>
    <w:rsid w:val="007D1C99"/>
    <w:rsid w:val="00824874"/>
    <w:rsid w:val="008B0A64"/>
    <w:rsid w:val="008B4DE3"/>
    <w:rsid w:val="008F7D56"/>
    <w:rsid w:val="00961DC8"/>
    <w:rsid w:val="00963252"/>
    <w:rsid w:val="009A2478"/>
    <w:rsid w:val="009F34AF"/>
    <w:rsid w:val="00A20CCA"/>
    <w:rsid w:val="00A2349B"/>
    <w:rsid w:val="00AF20AE"/>
    <w:rsid w:val="00B254A2"/>
    <w:rsid w:val="00B44056"/>
    <w:rsid w:val="00B66AD9"/>
    <w:rsid w:val="00C3589B"/>
    <w:rsid w:val="00C763CB"/>
    <w:rsid w:val="00C979E4"/>
    <w:rsid w:val="00CC628E"/>
    <w:rsid w:val="00CF3CC4"/>
    <w:rsid w:val="00D03814"/>
    <w:rsid w:val="00D6725A"/>
    <w:rsid w:val="00D72029"/>
    <w:rsid w:val="00DD13DD"/>
    <w:rsid w:val="00DD381E"/>
    <w:rsid w:val="00E47C7F"/>
    <w:rsid w:val="00E56C1B"/>
    <w:rsid w:val="00E610FB"/>
    <w:rsid w:val="00EC7DB2"/>
    <w:rsid w:val="00F16CEE"/>
    <w:rsid w:val="00F567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5D4"/>
    <w:pPr>
      <w:spacing w:after="160" w:line="259"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6AD9"/>
    <w:pPr>
      <w:ind w:left="720"/>
      <w:contextualSpacing/>
    </w:pPr>
  </w:style>
  <w:style w:type="paragraph" w:styleId="Web">
    <w:name w:val="Normal (Web)"/>
    <w:basedOn w:val="a"/>
    <w:uiPriority w:val="99"/>
    <w:rsid w:val="00DD13DD"/>
    <w:pPr>
      <w:spacing w:before="100" w:beforeAutospacing="1" w:after="100" w:afterAutospacing="1" w:line="240" w:lineRule="auto"/>
    </w:pPr>
    <w:rPr>
      <w:rFonts w:ascii="Times New Roman" w:hAnsi="Times New Roman"/>
      <w:sz w:val="24"/>
      <w:szCs w:val="24"/>
      <w:lang w:val="el-GR" w:eastAsia="el-GR"/>
    </w:rPr>
  </w:style>
  <w:style w:type="paragraph" w:styleId="a4">
    <w:name w:val="footer"/>
    <w:basedOn w:val="a"/>
    <w:link w:val="Char"/>
    <w:uiPriority w:val="99"/>
    <w:rsid w:val="00DD13DD"/>
    <w:pPr>
      <w:tabs>
        <w:tab w:val="center" w:pos="4153"/>
        <w:tab w:val="right" w:pos="8306"/>
      </w:tabs>
    </w:pPr>
  </w:style>
  <w:style w:type="character" w:customStyle="1" w:styleId="Char">
    <w:name w:val="Υποσέλιδο Char"/>
    <w:basedOn w:val="a0"/>
    <w:link w:val="a4"/>
    <w:uiPriority w:val="99"/>
    <w:semiHidden/>
    <w:rsid w:val="00FC0AF5"/>
    <w:rPr>
      <w:lang w:val="en-US" w:eastAsia="en-US"/>
    </w:rPr>
  </w:style>
  <w:style w:type="character" w:styleId="a5">
    <w:name w:val="page number"/>
    <w:basedOn w:val="a0"/>
    <w:uiPriority w:val="99"/>
    <w:rsid w:val="00DD13DD"/>
    <w:rPr>
      <w:rFonts w:cs="Times New Roman"/>
    </w:rPr>
  </w:style>
  <w:style w:type="paragraph" w:styleId="a6">
    <w:name w:val="Balloon Text"/>
    <w:basedOn w:val="a"/>
    <w:link w:val="Char0"/>
    <w:uiPriority w:val="99"/>
    <w:semiHidden/>
    <w:unhideWhenUsed/>
    <w:rsid w:val="00691BDC"/>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91BD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7560170">
      <w:marLeft w:val="0"/>
      <w:marRight w:val="0"/>
      <w:marTop w:val="0"/>
      <w:marBottom w:val="0"/>
      <w:divBdr>
        <w:top w:val="none" w:sz="0" w:space="0" w:color="auto"/>
        <w:left w:val="none" w:sz="0" w:space="0" w:color="auto"/>
        <w:bottom w:val="none" w:sz="0" w:space="0" w:color="auto"/>
        <w:right w:val="none" w:sz="0" w:space="0" w:color="auto"/>
      </w:divBdr>
      <w:divsChild>
        <w:div w:id="57560172">
          <w:marLeft w:val="0"/>
          <w:marRight w:val="0"/>
          <w:marTop w:val="0"/>
          <w:marBottom w:val="0"/>
          <w:divBdr>
            <w:top w:val="none" w:sz="0" w:space="0" w:color="auto"/>
            <w:left w:val="none" w:sz="0" w:space="0" w:color="auto"/>
            <w:bottom w:val="none" w:sz="0" w:space="0" w:color="auto"/>
            <w:right w:val="none" w:sz="0" w:space="0" w:color="auto"/>
          </w:divBdr>
        </w:div>
        <w:div w:id="57560174">
          <w:marLeft w:val="0"/>
          <w:marRight w:val="0"/>
          <w:marTop w:val="0"/>
          <w:marBottom w:val="0"/>
          <w:divBdr>
            <w:top w:val="none" w:sz="0" w:space="0" w:color="auto"/>
            <w:left w:val="none" w:sz="0" w:space="0" w:color="auto"/>
            <w:bottom w:val="none" w:sz="0" w:space="0" w:color="auto"/>
            <w:right w:val="none" w:sz="0" w:space="0" w:color="auto"/>
          </w:divBdr>
        </w:div>
      </w:divsChild>
    </w:div>
    <w:div w:id="57560171">
      <w:marLeft w:val="0"/>
      <w:marRight w:val="0"/>
      <w:marTop w:val="0"/>
      <w:marBottom w:val="0"/>
      <w:divBdr>
        <w:top w:val="none" w:sz="0" w:space="0" w:color="auto"/>
        <w:left w:val="none" w:sz="0" w:space="0" w:color="auto"/>
        <w:bottom w:val="none" w:sz="0" w:space="0" w:color="auto"/>
        <w:right w:val="none" w:sz="0" w:space="0" w:color="auto"/>
      </w:divBdr>
      <w:divsChild>
        <w:div w:id="57560168">
          <w:marLeft w:val="0"/>
          <w:marRight w:val="0"/>
          <w:marTop w:val="0"/>
          <w:marBottom w:val="0"/>
          <w:divBdr>
            <w:top w:val="none" w:sz="0" w:space="0" w:color="auto"/>
            <w:left w:val="none" w:sz="0" w:space="0" w:color="auto"/>
            <w:bottom w:val="none" w:sz="0" w:space="0" w:color="auto"/>
            <w:right w:val="none" w:sz="0" w:space="0" w:color="auto"/>
          </w:divBdr>
        </w:div>
        <w:div w:id="57560169">
          <w:marLeft w:val="0"/>
          <w:marRight w:val="0"/>
          <w:marTop w:val="0"/>
          <w:marBottom w:val="0"/>
          <w:divBdr>
            <w:top w:val="none" w:sz="0" w:space="0" w:color="auto"/>
            <w:left w:val="none" w:sz="0" w:space="0" w:color="auto"/>
            <w:bottom w:val="none" w:sz="0" w:space="0" w:color="auto"/>
            <w:right w:val="none" w:sz="0" w:space="0" w:color="auto"/>
          </w:divBdr>
        </w:div>
        <w:div w:id="57560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3144</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Μαρούσι 15/12/2020</dc:title>
  <dc:creator>user</dc:creator>
  <cp:lastModifiedBy>User</cp:lastModifiedBy>
  <cp:revision>2</cp:revision>
  <dcterms:created xsi:type="dcterms:W3CDTF">2020-12-19T18:35:00Z</dcterms:created>
  <dcterms:modified xsi:type="dcterms:W3CDTF">2020-12-19T18:35:00Z</dcterms:modified>
</cp:coreProperties>
</file>