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19" w:rsidRPr="00410265" w:rsidRDefault="00A12019" w:rsidP="00410265">
      <w:pPr>
        <w:pStyle w:val="normal"/>
        <w:spacing w:line="240" w:lineRule="auto"/>
        <w:jc w:val="center"/>
        <w:rPr>
          <w:rFonts w:ascii="Calibri" w:hAnsi="Calibri"/>
          <w:shadow/>
        </w:rPr>
      </w:pPr>
    </w:p>
    <w:p w:rsidR="00A12019" w:rsidRPr="00410265" w:rsidRDefault="00410265" w:rsidP="00410265">
      <w:pPr>
        <w:pStyle w:val="normal"/>
        <w:spacing w:line="240" w:lineRule="auto"/>
        <w:jc w:val="center"/>
        <w:rPr>
          <w:rFonts w:ascii="Calibri" w:hAnsi="Calibri"/>
          <w:b/>
          <w:shadow/>
          <w:color w:val="31849B" w:themeColor="accent5" w:themeShade="BF"/>
        </w:rPr>
      </w:pPr>
      <w:r w:rsidRPr="00410265">
        <w:rPr>
          <w:rFonts w:ascii="Calibri" w:hAnsi="Calibri"/>
          <w:b/>
          <w:shadow/>
          <w:color w:val="31849B" w:themeColor="accent5" w:themeShade="BF"/>
        </w:rPr>
        <w:t xml:space="preserve">“Μεγαλώνει” το 1ο Δημοτικό Σχολείο Μελισσίων. </w:t>
      </w:r>
    </w:p>
    <w:p w:rsidR="00A12019" w:rsidRPr="00410265" w:rsidRDefault="00410265" w:rsidP="00410265">
      <w:pPr>
        <w:pStyle w:val="normal"/>
        <w:spacing w:line="240" w:lineRule="auto"/>
        <w:jc w:val="center"/>
        <w:rPr>
          <w:rFonts w:ascii="Calibri" w:hAnsi="Calibri"/>
          <w:b/>
          <w:shadow/>
          <w:color w:val="31849B" w:themeColor="accent5" w:themeShade="BF"/>
        </w:rPr>
      </w:pPr>
      <w:r w:rsidRPr="00410265">
        <w:rPr>
          <w:rFonts w:ascii="Calibri" w:hAnsi="Calibri"/>
          <w:b/>
          <w:shadow/>
          <w:color w:val="31849B" w:themeColor="accent5" w:themeShade="BF"/>
        </w:rPr>
        <w:t>Τα λεφτά των Μελισσιωτών πιάνουν τόπο.</w:t>
      </w:r>
    </w:p>
    <w:p w:rsidR="00A12019" w:rsidRPr="00410265" w:rsidRDefault="00A12019" w:rsidP="00410265">
      <w:pPr>
        <w:pStyle w:val="normal"/>
        <w:spacing w:line="240" w:lineRule="auto"/>
        <w:jc w:val="center"/>
        <w:rPr>
          <w:rFonts w:ascii="Calibri" w:hAnsi="Calibri"/>
          <w:b/>
          <w:shadow/>
        </w:rPr>
      </w:pPr>
    </w:p>
    <w:p w:rsidR="00A12019" w:rsidRPr="00410265" w:rsidRDefault="00410265" w:rsidP="00410265">
      <w:pPr>
        <w:pStyle w:val="normal"/>
        <w:spacing w:line="240" w:lineRule="auto"/>
        <w:jc w:val="both"/>
        <w:rPr>
          <w:rFonts w:ascii="Calibri" w:hAnsi="Calibri"/>
          <w:shadow/>
        </w:rPr>
      </w:pPr>
      <w:r w:rsidRPr="00410265">
        <w:rPr>
          <w:rFonts w:ascii="Calibri" w:hAnsi="Calibri"/>
          <w:shadow/>
        </w:rPr>
        <w:t>Υπογράφηκε την Τρίτη 05/01/2020 από τη Δήμαρχο Πεντέλης Δ. Κεχαγιά, το συμβόλαιο κατ΄ εξαίρεσης  απευθείας αγοράς του ακινήτου εμβαδού 840,93 τ.μ., που συνορεύει με το 1ο Δημοτικό Σχολείο Μελισσίων, γνωστό ως ακίνητο Παλατιανού-Κατωπόδη, που περικλείεται α</w:t>
      </w:r>
      <w:r w:rsidRPr="00410265">
        <w:rPr>
          <w:rFonts w:ascii="Calibri" w:hAnsi="Calibri"/>
          <w:shadow/>
        </w:rPr>
        <w:t>πό τις οδούς Θερμοπυλών και Σπάρτης, στο ΟΤ 196 της ΔΚ Μελισσίων, με τιμή 518.000€, μετά από τις ομόφωνες αποφάσεις του Δημοτικού Συμβουλίου Πεντέλης (</w:t>
      </w:r>
      <w:hyperlink r:id="rId4">
        <w:r w:rsidRPr="00410265">
          <w:rPr>
            <w:rFonts w:ascii="Calibri" w:hAnsi="Calibri"/>
            <w:shadow/>
            <w:color w:val="1155CC"/>
            <w:u w:val="single"/>
          </w:rPr>
          <w:t>52/2020</w:t>
        </w:r>
      </w:hyperlink>
      <w:r w:rsidRPr="00410265">
        <w:rPr>
          <w:rFonts w:ascii="Calibri" w:hAnsi="Calibri"/>
          <w:shadow/>
        </w:rPr>
        <w:t xml:space="preserve"> </w:t>
      </w:r>
      <w:hyperlink r:id="rId5">
        <w:r w:rsidRPr="00410265">
          <w:rPr>
            <w:rFonts w:ascii="Calibri" w:hAnsi="Calibri"/>
            <w:shadow/>
            <w:color w:val="1155CC"/>
            <w:u w:val="single"/>
          </w:rPr>
          <w:t>htt</w:t>
        </w:r>
        <w:r w:rsidRPr="00410265">
          <w:rPr>
            <w:rFonts w:ascii="Calibri" w:hAnsi="Calibri"/>
            <w:shadow/>
            <w:color w:val="1155CC"/>
            <w:u w:val="single"/>
          </w:rPr>
          <w:t>ps://tinyurl.com/52-2020ds</w:t>
        </w:r>
      </w:hyperlink>
      <w:r w:rsidRPr="00410265">
        <w:rPr>
          <w:rFonts w:ascii="Calibri" w:hAnsi="Calibri"/>
          <w:shadow/>
        </w:rPr>
        <w:t>) και της Οικονομικής Επιτροπής (</w:t>
      </w:r>
      <w:hyperlink r:id="rId6">
        <w:r w:rsidRPr="00410265">
          <w:rPr>
            <w:rFonts w:ascii="Calibri" w:hAnsi="Calibri"/>
            <w:shadow/>
            <w:color w:val="1155CC"/>
            <w:u w:val="single"/>
          </w:rPr>
          <w:t>293/2020</w:t>
        </w:r>
      </w:hyperlink>
      <w:r w:rsidRPr="00410265">
        <w:rPr>
          <w:rFonts w:ascii="Calibri" w:hAnsi="Calibri"/>
          <w:shadow/>
        </w:rPr>
        <w:t xml:space="preserve"> </w:t>
      </w:r>
      <w:hyperlink r:id="rId7">
        <w:r w:rsidRPr="00410265">
          <w:rPr>
            <w:rFonts w:ascii="Calibri" w:hAnsi="Calibri"/>
            <w:shadow/>
            <w:color w:val="1155CC"/>
            <w:u w:val="single"/>
          </w:rPr>
          <w:t>https://tinyurl.com/293-2020oe</w:t>
        </w:r>
      </w:hyperlink>
      <w:r w:rsidRPr="00410265">
        <w:rPr>
          <w:rFonts w:ascii="Calibri" w:hAnsi="Calibri"/>
          <w:shadow/>
        </w:rPr>
        <w:t xml:space="preserve">). </w:t>
      </w:r>
    </w:p>
    <w:p w:rsidR="00A12019" w:rsidRPr="00410265" w:rsidRDefault="00410265" w:rsidP="00410265">
      <w:pPr>
        <w:pStyle w:val="normal"/>
        <w:spacing w:line="240" w:lineRule="auto"/>
        <w:jc w:val="both"/>
        <w:rPr>
          <w:rFonts w:ascii="Calibri" w:hAnsi="Calibri"/>
          <w:shadow/>
        </w:rPr>
      </w:pPr>
      <w:r w:rsidRPr="00410265">
        <w:rPr>
          <w:rFonts w:ascii="Calibri" w:hAnsi="Calibri"/>
          <w:shadow/>
        </w:rPr>
        <w:t>Οκτώ χρόνια μετά την αγορά του οικοπέδου εμβαδού 1640,77 τ</w:t>
      </w:r>
      <w:r w:rsidRPr="00410265">
        <w:rPr>
          <w:rFonts w:ascii="Calibri" w:hAnsi="Calibri"/>
          <w:shadow/>
        </w:rPr>
        <w:t>.μ., έναντι του Κολυμβητηρίου  Μελισσίων, με κόστος 1.320.000€, ο Δήμος Πεντέλης προβαίνει σε νέα αγορά ακινήτου, αξιοποιώντας χρήματα από το ανταποδοτικό τέλος αγοράς γης (0,50€/τμ) που έχει επιβληθεί από το 2008, μόνο για τους κατοίκους των Μελισσίων (Απ</w:t>
      </w:r>
      <w:r w:rsidRPr="00410265">
        <w:rPr>
          <w:rFonts w:ascii="Calibri" w:hAnsi="Calibri"/>
          <w:shadow/>
        </w:rPr>
        <w:t xml:space="preserve">όφαση </w:t>
      </w:r>
      <w:hyperlink r:id="rId8">
        <w:r w:rsidRPr="00410265">
          <w:rPr>
            <w:rFonts w:ascii="Calibri" w:hAnsi="Calibri"/>
            <w:shadow/>
            <w:color w:val="1155CC"/>
            <w:u w:val="single"/>
          </w:rPr>
          <w:t>308/2007</w:t>
        </w:r>
      </w:hyperlink>
      <w:r w:rsidRPr="00410265">
        <w:rPr>
          <w:rFonts w:ascii="Calibri" w:hAnsi="Calibri"/>
          <w:shadow/>
        </w:rPr>
        <w:t xml:space="preserve"> Δημοτικού Συμβουλίου Μελισσίων </w:t>
      </w:r>
      <w:hyperlink r:id="rId9">
        <w:r w:rsidRPr="00410265">
          <w:rPr>
            <w:rFonts w:ascii="Calibri" w:hAnsi="Calibri"/>
            <w:shadow/>
            <w:color w:val="1155CC"/>
            <w:u w:val="single"/>
          </w:rPr>
          <w:t>https://tinyurl.com/308-2007ds</w:t>
        </w:r>
      </w:hyperlink>
      <w:r w:rsidRPr="00410265">
        <w:rPr>
          <w:rFonts w:ascii="Calibri" w:hAnsi="Calibri"/>
          <w:shadow/>
        </w:rPr>
        <w:t xml:space="preserve">).  </w:t>
      </w:r>
    </w:p>
    <w:p w:rsidR="00A12019" w:rsidRPr="00410265" w:rsidRDefault="00410265" w:rsidP="00410265">
      <w:pPr>
        <w:pStyle w:val="normal"/>
        <w:spacing w:line="240" w:lineRule="auto"/>
        <w:jc w:val="both"/>
        <w:rPr>
          <w:rFonts w:ascii="Calibri" w:hAnsi="Calibri"/>
          <w:shadow/>
        </w:rPr>
      </w:pPr>
      <w:r w:rsidRPr="00410265">
        <w:rPr>
          <w:rFonts w:ascii="Calibri" w:hAnsi="Calibri"/>
          <w:shadow/>
        </w:rPr>
        <w:t>Ήταν το αποτέλεσμα μιας μακροχρόνιας προσπάθειας, μεγάλο μερίδιο της οποίας ανή</w:t>
      </w:r>
      <w:r w:rsidRPr="00410265">
        <w:rPr>
          <w:rFonts w:ascii="Calibri" w:hAnsi="Calibri"/>
          <w:shadow/>
        </w:rPr>
        <w:t>κει και στην προηγούμενη διοίκηση του Δήμου Πεντέλης και τον τέως Δήμαρχο Πεντέλης Δ. Στεργίου αλλά και σε αφανείς ήρωες, όπως ο Βασίλης Κωστόπουλος (επί χρόνια Διευθυντής του 1ου Δημοτικού Σχολείου Μελισσίων, πρώην Αντιδήμαρχος Μελισσίων, πρώην Πρόεδρος Σ</w:t>
      </w:r>
      <w:r w:rsidRPr="00410265">
        <w:rPr>
          <w:rFonts w:ascii="Calibri" w:hAnsi="Calibri"/>
          <w:shadow/>
        </w:rPr>
        <w:t>χολικής Επιτροπής Πρωτοβάθμιας Εκπαίδευσης), του οποίου το επι χρόνια όραμα της επέκτασης του σχολείου παίρνει σάρκα και οστά.</w:t>
      </w:r>
    </w:p>
    <w:p w:rsidR="00A12019" w:rsidRPr="00410265" w:rsidRDefault="00410265" w:rsidP="00410265">
      <w:pPr>
        <w:pStyle w:val="normal"/>
        <w:spacing w:line="240" w:lineRule="auto"/>
        <w:jc w:val="both"/>
        <w:rPr>
          <w:rFonts w:ascii="Calibri" w:hAnsi="Calibri"/>
          <w:b/>
          <w:shadow/>
        </w:rPr>
      </w:pPr>
      <w:r w:rsidRPr="00410265">
        <w:rPr>
          <w:rFonts w:ascii="Calibri" w:hAnsi="Calibri"/>
          <w:shadow/>
        </w:rPr>
        <w:t>Για τον συνδυασμό</w:t>
      </w:r>
      <w:hyperlink r:id="rId10">
        <w:r w:rsidRPr="00410265">
          <w:rPr>
            <w:rFonts w:ascii="Calibri" w:hAnsi="Calibri"/>
            <w:shadow/>
            <w:color w:val="050505"/>
            <w:highlight w:val="white"/>
          </w:rPr>
          <w:t xml:space="preserve"> </w:t>
        </w:r>
      </w:hyperlink>
      <w:hyperlink r:id="rId11">
        <w:r w:rsidRPr="00410265">
          <w:rPr>
            <w:rFonts w:ascii="Calibri" w:hAnsi="Calibri"/>
            <w:shadow/>
            <w:color w:val="1155CC"/>
            <w:highlight w:val="white"/>
          </w:rPr>
          <w:t>Πεντέλη 2020 - Πράσινη Έξυπνη Δημοκρατική πόλη</w:t>
        </w:r>
      </w:hyperlink>
      <w:r w:rsidRPr="00410265">
        <w:rPr>
          <w:rFonts w:ascii="Calibri" w:hAnsi="Calibri"/>
          <w:shadow/>
          <w:color w:val="050505"/>
          <w:highlight w:val="white"/>
        </w:rPr>
        <w:t>, η απόκτηση ελεύθερων χώρων είναι βασική προγραμματική θέση. Η</w:t>
      </w:r>
      <w:r w:rsidRPr="00410265">
        <w:rPr>
          <w:rFonts w:ascii="Calibri" w:hAnsi="Calibri"/>
          <w:shadow/>
          <w:color w:val="050505"/>
          <w:highlight w:val="white"/>
        </w:rPr>
        <w:t xml:space="preserve"> αξιοποίηση και του τελευταίου ευρώ από τα χρήματα που έχουν ήδη πληρωθεί από τους Μελισσιώτες για την αγορά γης στα Μελίσσια (περίπου 8.700.000€ από το 2008 μέχρι και σήμερα) και που θα συνεχίσουν να πληρώνουν μέχρι το 2028 μέσω του ανταποδοτικού τέλους (</w:t>
      </w:r>
      <w:r w:rsidRPr="00410265">
        <w:rPr>
          <w:rFonts w:ascii="Calibri" w:hAnsi="Calibri"/>
          <w:shadow/>
          <w:color w:val="050505"/>
          <w:highlight w:val="white"/>
        </w:rPr>
        <w:t>0,50€/τ.μ.) αποτελεί ΔΕΣΜΕΥΣΗ μας. Προς αυτή την κατεύθυνση, προτείνουμε την εκκίνηση της σχετικής δημόσιας διαβούλευσης, προκειμένου να καθοριστεί η ΠΡΟΤΕΡΑΙΟΤΗΤΑ απόκτησης συγκεκριμένων χώρων, που θα συμβάλουν ριζικά στη βελτίωση της ποιότητας ζωής των σ</w:t>
      </w:r>
      <w:r w:rsidRPr="00410265">
        <w:rPr>
          <w:rFonts w:ascii="Calibri" w:hAnsi="Calibri"/>
          <w:shadow/>
          <w:color w:val="050505"/>
          <w:highlight w:val="white"/>
        </w:rPr>
        <w:t>υμπολιτών μας.</w:t>
      </w:r>
    </w:p>
    <w:p w:rsidR="00A12019" w:rsidRPr="00410265" w:rsidRDefault="00A12019" w:rsidP="00410265">
      <w:pPr>
        <w:pStyle w:val="normal"/>
        <w:spacing w:line="240" w:lineRule="auto"/>
        <w:jc w:val="center"/>
        <w:rPr>
          <w:rFonts w:ascii="Calibri" w:hAnsi="Calibri"/>
          <w:shadow/>
          <w:color w:val="323130"/>
          <w:highlight w:val="white"/>
          <w:lang w:val="en-US"/>
        </w:rPr>
      </w:pPr>
    </w:p>
    <w:sectPr w:rsidR="00A12019" w:rsidRPr="00410265" w:rsidSect="00A12019">
      <w:pgSz w:w="11909" w:h="16834"/>
      <w:pgMar w:top="425" w:right="428" w:bottom="971" w:left="28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12019"/>
    <w:rsid w:val="00410265"/>
    <w:rsid w:val="00A1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120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120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120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120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1201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120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12019"/>
  </w:style>
  <w:style w:type="table" w:customStyle="1" w:styleId="TableNormal">
    <w:name w:val="Table Normal"/>
    <w:rsid w:val="00A12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1201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1201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410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10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308-2007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293-2020o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293-2020oe" TargetMode="External"/><Relationship Id="rId11" Type="http://schemas.openxmlformats.org/officeDocument/2006/relationships/hyperlink" Target="https://www.facebook.com/penteli2020/?__cft__%5B0%5D=AZU6T9fs46QSr0BQIZo82kaizNWF0bs4lvxRCtEcv-ZhMsXg2dRuNbGeEJEn699S74zZ2XjHhuhJOKQO4OSzuki1cQmt6A6jRKGxjTm5GsDUXlQp9smSuxc4UgJ4XOIV7Ali_5_Cw70LFIJIYJdl7VSbYrvtYNjVCOGCczInVSIebw&amp;__tn__=kK-R" TargetMode="External"/><Relationship Id="rId5" Type="http://schemas.openxmlformats.org/officeDocument/2006/relationships/hyperlink" Target="https://tinyurl.com/52-2020ds" TargetMode="External"/><Relationship Id="rId10" Type="http://schemas.openxmlformats.org/officeDocument/2006/relationships/hyperlink" Target="https://www.facebook.com/penteli2020/?__cft__%5B0%5D=AZU6T9fs46QSr0BQIZo82kaizNWF0bs4lvxRCtEcv-ZhMsXg2dRuNbGeEJEn699S74zZ2XjHhuhJOKQO4OSzuki1cQmt6A6jRKGxjTm5GsDUXlQp9smSuxc4UgJ4XOIV7Ali_5_Cw70LFIJIYJdl7VSbYrvtYNjVCOGCczInVSIebw&amp;__tn__=kK-R" TargetMode="External"/><Relationship Id="rId4" Type="http://schemas.openxmlformats.org/officeDocument/2006/relationships/hyperlink" Target="https://tinyurl.com/52-2020ds" TargetMode="External"/><Relationship Id="rId9" Type="http://schemas.openxmlformats.org/officeDocument/2006/relationships/hyperlink" Target="https://tinyurl.com/308-2007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2021-01-07T08:44:00Z</dcterms:created>
  <dcterms:modified xsi:type="dcterms:W3CDTF">2021-01-07T08:45:00Z</dcterms:modified>
</cp:coreProperties>
</file>