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2E544E" w14:paraId="1DB7EE3C" wp14:textId="66DEE887">
      <w:pPr>
        <w:spacing w:line="257" w:lineRule="auto"/>
        <w:ind w:firstLine="720"/>
        <w:jc w:val="center"/>
        <w:rPr>
          <w:rFonts w:ascii="Calibri" w:hAnsi="Calibri" w:eastAsia="Calibri" w:cs="Calibri"/>
          <w:b w:val="1"/>
          <w:bCs w:val="1"/>
          <w:noProof w:val="0"/>
          <w:color w:val="2F5496" w:themeColor="accent1" w:themeTint="FF" w:themeShade="BF"/>
          <w:sz w:val="28"/>
          <w:szCs w:val="28"/>
          <w:u w:val="none"/>
          <w:lang w:val="el-GR"/>
        </w:rPr>
      </w:pPr>
      <w:r w:rsidRPr="282E544E" w:rsidR="282E544E">
        <w:rPr>
          <w:rFonts w:ascii="Calibri" w:hAnsi="Calibri" w:eastAsia="Calibri" w:cs="Calibri"/>
          <w:b w:val="1"/>
          <w:bCs w:val="1"/>
          <w:noProof w:val="0"/>
          <w:color w:val="2F5496" w:themeColor="accent1" w:themeTint="FF" w:themeShade="BF"/>
          <w:sz w:val="28"/>
          <w:szCs w:val="28"/>
          <w:u w:val="none"/>
          <w:lang w:val="el-GR"/>
        </w:rPr>
        <w:t>Ο ΑΓΩΝΑΣ ΣΥΝΕΧΙΖΕΤΑΙ ΓΙΑ ΝΑ ΠΕΡΑΣΕΙ ΤΟ ΚΤΗΜΑ ΔΗΛΑΒΕΡΗ ΣΤΟ ΔΗΜΟΣΙΟ</w:t>
      </w:r>
    </w:p>
    <w:p xmlns:wp14="http://schemas.microsoft.com/office/word/2010/wordml" w:rsidP="282E544E" w14:paraId="385889FF" wp14:textId="655CAC75">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p>
    <w:p xmlns:wp14="http://schemas.microsoft.com/office/word/2010/wordml" w:rsidP="282E544E" w14:paraId="7CB1EFC6" wp14:textId="5F6272C1">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Ως Λαϊκή Συσπείρωση Χαλανδρίου στην ανακοίνωσή μας για την απόφαση του </w:t>
      </w:r>
      <w:proofErr w:type="spellStart"/>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ΣτΕ</w:t>
      </w:r>
      <w:proofErr w:type="spellEnd"/>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σχετικά με τη μεταφορά  του καζίνο της Πάρνηθας στο κτήμα Δηλαβέρη αναφέραμε χαρακτηριστικά : </w:t>
      </w:r>
    </w:p>
    <w:p xmlns:wp14="http://schemas.microsoft.com/office/word/2010/wordml" w:rsidP="282E544E" w14:paraId="6B19C70B" wp14:textId="400CDCF5">
      <w:pPr>
        <w:spacing w:line="257" w:lineRule="auto"/>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«Παρ’ όλο όμως που ο νόμος κρίθηκε αντισυνταγματικός πρέπει όλες οι δυνάμεις που αντέδρασαν </w:t>
      </w:r>
      <w:r w:rsidRPr="282E544E" w:rsidR="282E544E">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u w:val="single"/>
          <w:lang w:val="el-GR"/>
        </w:rPr>
        <w:t>ειλικρινώς</w:t>
      </w:r>
      <w:r w:rsidRPr="282E544E" w:rsidR="282E544E">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να είναι σε θέση μάχης </w:t>
      </w: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γιατί</w:t>
      </w:r>
      <w:r w:rsidRPr="282E544E" w:rsidR="282E544E">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το αδηφάγο μεγάλο κεφάλαιο είναι παρών και οι δυνάμεις που διαχρονικά το υπηρετούν επίσης παρούσες και θα κοιτάξουν να βρουν άλλο μονοπάτι.</w:t>
      </w:r>
    </w:p>
    <w:p xmlns:wp14="http://schemas.microsoft.com/office/word/2010/wordml" w:rsidP="282E544E" w14:paraId="2B436296" wp14:textId="140707F4">
      <w:pPr>
        <w:spacing w:line="257" w:lineRule="auto"/>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Πρέπει να μας βρουν λοιπόν σταθερά απέναντι μαζί με τον μόνο που έχει τη δύναμη να ανατρέψει τα πάντα αρκεί να το θελήσει : τον εργαζόμενο λαό, τους ανθρώπους του μόχθου που η ζωή τους δεν είναι για κατανάλωση, που τα παιδιά τους δεν είναι αναλώσιμα και πελάτες στις ρουλέτες.»</w:t>
      </w:r>
    </w:p>
    <w:p xmlns:wp14="http://schemas.microsoft.com/office/word/2010/wordml" w:rsidP="282E544E" w14:paraId="5E9D5DB2" wp14:textId="5D90C32B">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82E544E" w:rsidR="282E544E">
        <w:rPr>
          <w:rFonts w:ascii="Calibri" w:hAnsi="Calibri" w:eastAsia="Calibri" w:cs="Calibri" w:asciiTheme="minorAscii" w:hAnsiTheme="minorAscii" w:eastAsiaTheme="minorAscii" w:cstheme="minorAscii"/>
          <w:noProof w:val="0"/>
          <w:sz w:val="22"/>
          <w:szCs w:val="22"/>
          <w:lang w:val="el-GR"/>
        </w:rPr>
        <w:t xml:space="preserve">Πριν ακόμη καλά-καλά  </w:t>
      </w:r>
      <w:proofErr w:type="spellStart"/>
      <w:r w:rsidRPr="282E544E" w:rsidR="282E544E">
        <w:rPr>
          <w:rFonts w:ascii="Calibri" w:hAnsi="Calibri" w:eastAsia="Calibri" w:cs="Calibri" w:asciiTheme="minorAscii" w:hAnsiTheme="minorAscii" w:eastAsiaTheme="minorAscii" w:cstheme="minorAscii"/>
          <w:noProof w:val="0"/>
          <w:sz w:val="22"/>
          <w:szCs w:val="22"/>
          <w:lang w:val="el-GR"/>
        </w:rPr>
        <w:t>καθαρογραφεί</w:t>
      </w:r>
      <w:proofErr w:type="spellEnd"/>
      <w:r w:rsidRPr="282E544E" w:rsidR="282E544E">
        <w:rPr>
          <w:rFonts w:ascii="Calibri" w:hAnsi="Calibri" w:eastAsia="Calibri" w:cs="Calibri" w:asciiTheme="minorAscii" w:hAnsiTheme="minorAscii" w:eastAsiaTheme="minorAscii" w:cstheme="minorAscii"/>
          <w:noProof w:val="0"/>
          <w:sz w:val="22"/>
          <w:szCs w:val="22"/>
          <w:lang w:val="el-GR"/>
        </w:rPr>
        <w:t xml:space="preserve"> η απόφαση του </w:t>
      </w:r>
      <w:proofErr w:type="spellStart"/>
      <w:r w:rsidRPr="282E544E" w:rsidR="282E544E">
        <w:rPr>
          <w:rFonts w:ascii="Calibri" w:hAnsi="Calibri" w:eastAsia="Calibri" w:cs="Calibri" w:asciiTheme="minorAscii" w:hAnsiTheme="minorAscii" w:eastAsiaTheme="minorAscii" w:cstheme="minorAscii"/>
          <w:noProof w:val="0"/>
          <w:sz w:val="22"/>
          <w:szCs w:val="22"/>
          <w:lang w:val="el-GR"/>
        </w:rPr>
        <w:t>ΣτΕ</w:t>
      </w:r>
      <w:proofErr w:type="spellEnd"/>
      <w:r w:rsidRPr="282E544E" w:rsidR="282E544E">
        <w:rPr>
          <w:rFonts w:ascii="Calibri" w:hAnsi="Calibri" w:eastAsia="Calibri" w:cs="Calibri" w:asciiTheme="minorAscii" w:hAnsiTheme="minorAscii" w:eastAsiaTheme="minorAscii" w:cstheme="minorAscii"/>
          <w:noProof w:val="0"/>
          <w:sz w:val="22"/>
          <w:szCs w:val="22"/>
          <w:lang w:val="el-GR"/>
        </w:rPr>
        <w:t xml:space="preserve"> που, έκρινε ότι </w:t>
      </w: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ο νόμος που όριζε τα της μεταφοράς ήταν φωτογραφικός,</w:t>
      </w: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282E544E" w:rsidR="282E544E">
        <w:rPr>
          <w:rFonts w:ascii="Calibri" w:hAnsi="Calibri" w:eastAsia="Calibri" w:cs="Calibri" w:asciiTheme="minorAscii" w:hAnsiTheme="minorAscii" w:eastAsiaTheme="minorAscii" w:cstheme="minorAscii"/>
          <w:noProof w:val="0"/>
          <w:sz w:val="22"/>
          <w:szCs w:val="22"/>
          <w:lang w:val="el-GR"/>
        </w:rPr>
        <w:t>η κυβέρνηση της Νέας Δημοκρατίας με νομοθετική ρύθμιση (30.03.21) που κατέθεσε σε “</w:t>
      </w:r>
      <w:r w:rsidRPr="282E544E" w:rsidR="282E544E">
        <w:rPr>
          <w:rFonts w:ascii="Calibri" w:hAnsi="Calibri" w:eastAsia="Calibri" w:cs="Calibri" w:asciiTheme="minorAscii" w:hAnsiTheme="minorAscii" w:eastAsiaTheme="minorAscii" w:cstheme="minorAscii"/>
          <w:noProof w:val="0"/>
          <w:sz w:val="22"/>
          <w:szCs w:val="22"/>
          <w:lang w:val="en-US"/>
        </w:rPr>
        <w:t>Fast track</w:t>
      </w:r>
      <w:r w:rsidRPr="282E544E" w:rsidR="282E544E">
        <w:rPr>
          <w:rFonts w:ascii="Calibri" w:hAnsi="Calibri" w:eastAsia="Calibri" w:cs="Calibri" w:asciiTheme="minorAscii" w:hAnsiTheme="minorAscii" w:eastAsiaTheme="minorAscii" w:cstheme="minorAscii"/>
          <w:noProof w:val="0"/>
          <w:sz w:val="22"/>
          <w:szCs w:val="22"/>
          <w:lang w:val="el-GR"/>
        </w:rPr>
        <w:t xml:space="preserve">” πολυνομοσχέδιο του Υπουργείου Υγείας αποφάσισε να εξαλείψει τα εμπόδια  που έθετε αυτή η απόφαση, αποδεικνύοντας για άλλη μια φορά ότι οι εκάστοτε κυβερνήσεις εξυπηρετούν τις προσταγές των επιχειρηματικών ομίλων με αποκλειστικό κριτήριο την ακόμη μεγαλύτερη κερδοφορία.    </w:t>
      </w:r>
    </w:p>
    <w:p xmlns:wp14="http://schemas.microsoft.com/office/word/2010/wordml" w:rsidP="282E544E" w14:paraId="33C66323" wp14:textId="11933187">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συγκεκριμένη εξέλιξη είναι ενδεικτική και βγαίνουν χρήσιμα συμπεράσματα που χρειάζεται να λάβουμε σοβαρά υπόψη μας για τη συνέχιση του αγώνα μας για τη μετεγκατάσταση του Καζίνο της Πάρνηθας στο κτήμα </w:t>
      </w:r>
      <w:proofErr w:type="spellStart"/>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Δηλαβέρη</w:t>
      </w:r>
      <w:proofErr w:type="spellEnd"/>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282E544E" w14:paraId="42561B75" wp14:textId="452C71AB">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Είναι ξεκάθαρο ότι </w:t>
      </w: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p>
    <w:p xmlns:wp14="http://schemas.microsoft.com/office/word/2010/wordml" w:rsidP="282E544E" w14:paraId="300BA8E6" wp14:textId="0087A25F">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απόφαση για την μετεγκατάσταση του καζίνο δεν είναι ξεκομμένη και μεμονωμένη αλλά εντάσσεται σε ένα ευρύτερο στρατηγικό σχεδιασμό της αστικής τάξης που αφορά ολόκληρη την Αττική. Αυτό το σχεδιασμό υπηρετούν η σημερινή αλλά και οι προηγούμενες κυβερνήσεις</w:t>
      </w: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ψήφιση Νέου Ρυθμιστικού Σχεδίου Αττικής (ν.4277/2014) από την προηγούμενη κυβέρνηση της ΝΔ-ΠΑΣΟΚ και ψήφιση του (ν.4499/2017, άρθρο 6) από την κυβέρνηση ΣΥΡΙΖΑ-ΑΝΕΛ), γι’ αυτό και αυτή η επιμονή υλοποίησης του.</w:t>
      </w:r>
    </w:p>
    <w:p xmlns:wp14="http://schemas.microsoft.com/office/word/2010/wordml" w:rsidP="282E544E" w14:paraId="22CD7972" wp14:textId="1AFAB7E2">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Απόψεις ότι «οι θεσμοί του κράτους μπορούν να λειτουργήσουν ανεξάρτητα από τα συμφέροντα που υπηρετεί το σύστημα»  και η καλλιέργεια αυταπατών ότι μόνο μέσα από «νομικές» κινήσεις θα αποτραπούν οι σχεδιασμοί για την μετεγκατάσταση του καζίνο λειτουργούν αποπροσανατολιστικά. Όσοι δε δηλώνουν «απογοητευμένοι από τους θεσμούς» ενώ φροντίζουν να τους υπηρετούν είναι επίσης υπόλογοι.  Οι εργαζόμενοι έχουν πείρα από τα αστικά δικαστήρια που βγάζουν παράνομες και καταχρηστικές τις απεργίες τους, που σέρνουν 14χρονους μαθητές και φοιτητές σε δίκες.</w:t>
      </w:r>
    </w:p>
    <w:p xmlns:wp14="http://schemas.microsoft.com/office/word/2010/wordml" w:rsidP="282E544E" w14:paraId="12F631BC" wp14:textId="1C219B45">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Απέναντί μας έχουμε να κάνουμε με ένα κρατικό σύστημα που με όλους τους θεσμούς και τους κρίκους του, είτε αφορά στην κεντρική κυβέρνηση είτε στους τοπικούς εκπροσώπους των αστικών κομμάτων είτε αφορά στην αστική δικαιοσύνη, συντονίζονται στον κοινό στόχο : την εξασφάλιση μεγαλύτερης κερδοφορίας για τους μονοπωλιακούς ομίλους,  τη συμπίεση μισθών και συντάξεων προς τα κάτω, τη φτωχοποίηση των εργαζόμενων και την υποβάθμιση της ποιότητας ζωής που μας απέμεινε.</w:t>
      </w:r>
    </w:p>
    <w:p xmlns:wp14="http://schemas.microsoft.com/office/word/2010/wordml" w:rsidP="282E544E" w14:paraId="60357FFC" wp14:textId="5DAA8F49">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Στην αντίπερα όχθη βρίσκεται το οργανωμένο κίνημα. Όταν οι εργαζόμενοι συνειδητοποιούν τη δύναμή τους και κλιμακώνουν τις αγωνιστικές διεκδικήσεις τους, αποτελούν το μόνο παράγοντα που μπορεί να εμποδίσει και να ακυρώσει στην πράξη τέτοιες αποφάσεις.       </w:t>
      </w:r>
    </w:p>
    <w:p xmlns:wp14="http://schemas.microsoft.com/office/word/2010/wordml" w:rsidP="282E544E" w14:paraId="07245CC4" wp14:textId="5DE837CD">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Καλούμε όλους τους μαζικούς φορείς του Χαλανδρίου και των όμορων Δήμων, τους κατοίκους, τους συλλόγους της περιοχής να δυναμώσουν τον αγώνα τους ώστε να αποτρέψουμε τους σχεδιασμούς για τη μετεγκατάσταση του καζίνο στο κτήμα </w:t>
      </w:r>
      <w:proofErr w:type="spellStart"/>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Δηλαβέρη</w:t>
      </w:r>
      <w:proofErr w:type="spellEnd"/>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που θα έχει σοβαρές επιπτώσεις στην ποιότητα ζωής  των λαϊκών στρωμάτων.   </w:t>
      </w:r>
    </w:p>
    <w:p xmlns:wp14="http://schemas.microsoft.com/office/word/2010/wordml" w:rsidP="282E544E" w14:paraId="70FBB740" wp14:textId="3CE37219">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Δεν πρέπει να τους επιτρέψουμε να εφαρμόσουν τα «επενδυτικά τους σχέδια» που στέλνουν στον Καιάδα τις σύγχρονες λαϊκές ανάγκες και σε καμία περίπτωση δεν διασφαλίζουν,  υποδομές κοινής ωφέλειας, μέτρα και έργα αντιπλημμυρικής θωράκισης και αντισεισμικής προστασίας, χώρους πρασίνου και αναψυχής με διασφάλιση της προστασίας του περιβάλλοντος.  </w:t>
      </w:r>
    </w:p>
    <w:p xmlns:wp14="http://schemas.microsoft.com/office/word/2010/wordml" w:rsidP="282E544E" w14:paraId="31E23083" wp14:textId="721BD495">
      <w:pPr>
        <w:spacing w:line="276"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Συνεχίζουμε δυναμικά τον αγώνα, επειδή η διεκδίκηση είναι μία και μοναδική, να περάσει το κτήμα </w:t>
      </w:r>
      <w:proofErr w:type="spellStart"/>
      <w:r w:rsidRPr="282E544E" w:rsidR="282E54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Δηλαβέρη</w:t>
      </w:r>
      <w:proofErr w:type="spellEnd"/>
      <w:r w:rsidRPr="282E544E" w:rsidR="282E54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στο Δημόσιο, για κάλυψη των αναγκών του λαού και της νεολαίας σε πολιτισμό και αθλητισμό, με ελεύθερη πρόσβαση.</w:t>
      </w:r>
    </w:p>
    <w:p xmlns:wp14="http://schemas.microsoft.com/office/word/2010/wordml" w:rsidP="282E544E" w14:paraId="0D396E45" wp14:textId="2B427822">
      <w:pPr>
        <w:spacing w:line="276" w:lineRule="auto"/>
        <w:ind w:firstLine="720"/>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2E544E" w:rsidR="282E54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Να πάρουν οι εργαζόμενοι την κατάσταση στα χέρια τους.</w:t>
      </w:r>
    </w:p>
    <w:p xmlns:wp14="http://schemas.microsoft.com/office/word/2010/wordml" w:rsidP="282E544E" w14:paraId="003F6272" wp14:textId="6C1B897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C014CD"/>
    <w:rsid w:val="282E544E"/>
    <w:rsid w:val="31C014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14CD"/>
  <w15:chartTrackingRefBased/>
  <w15:docId w15:val="{34994f75-344a-4ef3-9625-d409849991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15c094ed93347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2021-04-02T11:38:29.9812496Z</dcterms:created>
  <dcterms:modified xsi:type="dcterms:W3CDTF">2021-04-02T11:39:13.5320844Z</dcterms:modified>
  <dc:creator>Αθανάσιος Γιαννόπουλος</dc:creator>
  <lastModifiedBy>Αθανάσιος Γιαννόπουλος</lastModifiedBy>
</coreProperties>
</file>