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8A" w:rsidRPr="00AD39E1" w:rsidRDefault="00AD39E1">
      <w:pPr>
        <w:pStyle w:val="normal"/>
        <w:shd w:val="clear" w:color="auto" w:fill="FFFFFF"/>
        <w:jc w:val="center"/>
        <w:rPr>
          <w:rFonts w:asciiTheme="majorHAnsi" w:hAnsiTheme="majorHAnsi"/>
          <w:b/>
          <w:shadow/>
          <w:color w:val="31849B" w:themeColor="accent5" w:themeShade="BF"/>
          <w:sz w:val="28"/>
          <w:szCs w:val="28"/>
          <w:highlight w:val="white"/>
        </w:rPr>
      </w:pPr>
      <w:r w:rsidRPr="00AD39E1">
        <w:rPr>
          <w:rFonts w:asciiTheme="majorHAnsi" w:hAnsiTheme="majorHAnsi"/>
          <w:b/>
          <w:shadow/>
          <w:color w:val="31849B" w:themeColor="accent5" w:themeShade="BF"/>
          <w:sz w:val="28"/>
          <w:szCs w:val="28"/>
          <w:highlight w:val="white"/>
        </w:rPr>
        <w:t>Τεχνικό Πρόγραμμα 2022</w:t>
      </w:r>
    </w:p>
    <w:p w:rsidR="00E95B8A" w:rsidRPr="00AD39E1" w:rsidRDefault="00E95B8A">
      <w:pPr>
        <w:pStyle w:val="normal"/>
        <w:shd w:val="clear" w:color="auto" w:fill="FFFFFF"/>
        <w:jc w:val="both"/>
        <w:rPr>
          <w:rFonts w:asciiTheme="majorHAnsi" w:hAnsiTheme="majorHAnsi"/>
          <w:shadow/>
          <w:color w:val="050505"/>
          <w:highlight w:val="white"/>
        </w:rPr>
      </w:pPr>
    </w:p>
    <w:p w:rsidR="00E95B8A" w:rsidRPr="00AD39E1" w:rsidRDefault="00AD39E1">
      <w:pPr>
        <w:pStyle w:val="normal"/>
        <w:shd w:val="clear" w:color="auto" w:fill="FFFFFF"/>
        <w:spacing w:line="360" w:lineRule="auto"/>
        <w:jc w:val="both"/>
        <w:rPr>
          <w:rFonts w:asciiTheme="majorHAnsi" w:hAnsiTheme="majorHAnsi"/>
          <w:shadow/>
          <w:color w:val="050505"/>
          <w:shd w:val="clear" w:color="auto" w:fill="D9EAD3"/>
        </w:rPr>
      </w:pPr>
      <w:r w:rsidRPr="00AD39E1">
        <w:rPr>
          <w:rFonts w:asciiTheme="majorHAnsi" w:hAnsiTheme="majorHAnsi"/>
          <w:shadow/>
          <w:color w:val="050505"/>
          <w:highlight w:val="white"/>
        </w:rPr>
        <w:t xml:space="preserve">Στέλνοντας ένα πρόχειρο </w:t>
      </w:r>
      <w:proofErr w:type="spellStart"/>
      <w:r w:rsidRPr="00AD39E1">
        <w:rPr>
          <w:rFonts w:asciiTheme="majorHAnsi" w:hAnsiTheme="majorHAnsi"/>
          <w:shadow/>
          <w:color w:val="050505"/>
          <w:highlight w:val="white"/>
        </w:rPr>
        <w:t>email</w:t>
      </w:r>
      <w:proofErr w:type="spellEnd"/>
      <w:r w:rsidRPr="00AD39E1">
        <w:rPr>
          <w:rFonts w:asciiTheme="majorHAnsi" w:hAnsiTheme="majorHAnsi"/>
          <w:shadow/>
          <w:color w:val="050505"/>
          <w:highlight w:val="white"/>
        </w:rPr>
        <w:t xml:space="preserve"> (27/10/2021) προς όλους τους δημοτικούς συμβούλους του Δήμου Πεντέλης, η κ. Κεχαγιά ξεκίνησε μια ΔΗΘΕΝ ΔΙΑΒΟΥΛΕΥΣΗ για τη σύνταξη του Τεχνικού Προγράμματος 2022, γράφοντας επί λέξει: “Αγαπητοί συνάδελφοι καλημέρα, εν όψει της </w:t>
      </w:r>
      <w:r w:rsidRPr="00AD39E1">
        <w:rPr>
          <w:rFonts w:asciiTheme="majorHAnsi" w:hAnsiTheme="majorHAnsi"/>
          <w:shadow/>
          <w:color w:val="050505"/>
          <w:highlight w:val="white"/>
        </w:rPr>
        <w:t>σύνταξης του τεχνικού προγράμματος του Δήμου μας για το έτος 2022, παρακαλούμε όπως έχουμε τις προτάσεις σας για νέα έργα και μελέτες μέχρι την Παρασκευή 05/11/2021”.</w:t>
      </w:r>
    </w:p>
    <w:p w:rsidR="00E95B8A" w:rsidRPr="00AD39E1" w:rsidRDefault="00E95B8A">
      <w:pPr>
        <w:pStyle w:val="normal"/>
        <w:pBdr>
          <w:top w:val="nil"/>
          <w:left w:val="nil"/>
          <w:bottom w:val="nil"/>
          <w:right w:val="nil"/>
          <w:between w:val="nil"/>
        </w:pBdr>
        <w:shd w:val="clear" w:color="auto" w:fill="FFFFFF"/>
        <w:spacing w:line="360" w:lineRule="auto"/>
        <w:jc w:val="both"/>
        <w:rPr>
          <w:rFonts w:asciiTheme="majorHAnsi" w:hAnsiTheme="majorHAnsi"/>
          <w:shadow/>
          <w:color w:val="050505"/>
          <w:highlight w:val="white"/>
        </w:rPr>
      </w:pPr>
    </w:p>
    <w:p w:rsidR="00E95B8A" w:rsidRPr="00AD39E1" w:rsidRDefault="00AD39E1">
      <w:pPr>
        <w:pStyle w:val="normal"/>
        <w:pBdr>
          <w:top w:val="nil"/>
          <w:left w:val="nil"/>
          <w:bottom w:val="nil"/>
          <w:right w:val="nil"/>
          <w:between w:val="nil"/>
        </w:pBdr>
        <w:shd w:val="clear" w:color="auto" w:fill="FFFFFF"/>
        <w:spacing w:line="360" w:lineRule="auto"/>
        <w:jc w:val="both"/>
        <w:rPr>
          <w:rFonts w:asciiTheme="majorHAnsi" w:hAnsiTheme="majorHAnsi"/>
          <w:shadow/>
          <w:color w:val="050505"/>
          <w:highlight w:val="white"/>
        </w:rPr>
      </w:pPr>
      <w:r w:rsidRPr="00AD39E1">
        <w:rPr>
          <w:rFonts w:asciiTheme="majorHAnsi" w:hAnsiTheme="majorHAnsi"/>
          <w:shadow/>
          <w:color w:val="050505"/>
          <w:highlight w:val="white"/>
        </w:rPr>
        <w:t>Είναι προφανές ότι η συγκεκριμένη και επαναλαμβανόμενη τακτική της κ. Κεχαγιά γίνεται εκ</w:t>
      </w:r>
      <w:r w:rsidRPr="00AD39E1">
        <w:rPr>
          <w:rFonts w:asciiTheme="majorHAnsi" w:hAnsiTheme="majorHAnsi"/>
          <w:shadow/>
          <w:color w:val="050505"/>
          <w:highlight w:val="white"/>
        </w:rPr>
        <w:t xml:space="preserve"> του πονηρού. Από τη μία μεριά, θέλει προσχηματικά να φανεί ότι επιζητά συναινέσεις για την σύνταξη του τεχνικού προγράμματος. Από την άλλη όμως, απαξιώνει πλήρως τις δημοτικές παρατάξεις, ζητώντας την τελευταία στιγμή από όλους τους δημοτικούς συμβούλους </w:t>
      </w:r>
      <w:r w:rsidRPr="00AD39E1">
        <w:rPr>
          <w:rFonts w:asciiTheme="majorHAnsi" w:hAnsiTheme="majorHAnsi"/>
          <w:shadow/>
          <w:color w:val="050505"/>
          <w:highlight w:val="white"/>
        </w:rPr>
        <w:t>να καταθέσουν “φιλολογικές” προτάσεις,  χωρίς προηγουμένως να έχει γίνει καμία συζήτηση για τρία βασικά θέματα:</w:t>
      </w:r>
    </w:p>
    <w:p w:rsidR="00E95B8A" w:rsidRPr="00AD39E1" w:rsidRDefault="00AD39E1">
      <w:pPr>
        <w:pStyle w:val="normal"/>
        <w:numPr>
          <w:ilvl w:val="0"/>
          <w:numId w:val="1"/>
        </w:numPr>
        <w:shd w:val="clear" w:color="auto" w:fill="FFFFFF"/>
        <w:spacing w:line="360" w:lineRule="auto"/>
        <w:jc w:val="both"/>
        <w:rPr>
          <w:rFonts w:asciiTheme="majorHAnsi" w:hAnsiTheme="majorHAnsi"/>
          <w:shadow/>
          <w:color w:val="050505"/>
          <w:highlight w:val="white"/>
        </w:rPr>
      </w:pPr>
      <w:r w:rsidRPr="00AD39E1">
        <w:rPr>
          <w:rFonts w:asciiTheme="majorHAnsi" w:hAnsiTheme="majorHAnsi"/>
          <w:shadow/>
          <w:color w:val="050505"/>
          <w:highlight w:val="white"/>
        </w:rPr>
        <w:t xml:space="preserve">Το βαθμό υλοποίησης του Τεχνικού Προγράμματος 2021 (ΑΔΑ: </w:t>
      </w:r>
      <w:hyperlink r:id="rId5">
        <w:r w:rsidRPr="00AD39E1">
          <w:rPr>
            <w:rFonts w:asciiTheme="majorHAnsi" w:hAnsiTheme="majorHAnsi"/>
            <w:shadow/>
            <w:color w:val="1155CC"/>
            <w:highlight w:val="white"/>
            <w:u w:val="single"/>
          </w:rPr>
          <w:t>ΩΨΛΩΩΞ3-36Ζ</w:t>
        </w:r>
      </w:hyperlink>
      <w:r w:rsidRPr="00AD39E1">
        <w:rPr>
          <w:rFonts w:asciiTheme="majorHAnsi" w:hAnsiTheme="majorHAnsi"/>
          <w:shadow/>
          <w:color w:val="050505"/>
          <w:highlight w:val="white"/>
        </w:rPr>
        <w:t>)</w:t>
      </w:r>
    </w:p>
    <w:p w:rsidR="00E95B8A" w:rsidRPr="00AD39E1" w:rsidRDefault="00AD39E1">
      <w:pPr>
        <w:pStyle w:val="normal"/>
        <w:numPr>
          <w:ilvl w:val="0"/>
          <w:numId w:val="1"/>
        </w:numPr>
        <w:shd w:val="clear" w:color="auto" w:fill="FFFFFF"/>
        <w:spacing w:line="360" w:lineRule="auto"/>
        <w:jc w:val="both"/>
        <w:rPr>
          <w:rFonts w:asciiTheme="majorHAnsi" w:hAnsiTheme="majorHAnsi"/>
          <w:shadow/>
          <w:color w:val="050505"/>
          <w:highlight w:val="white"/>
        </w:rPr>
      </w:pPr>
      <w:r w:rsidRPr="00AD39E1">
        <w:rPr>
          <w:rFonts w:asciiTheme="majorHAnsi" w:hAnsiTheme="majorHAnsi"/>
          <w:shadow/>
          <w:color w:val="050505"/>
          <w:highlight w:val="white"/>
        </w:rPr>
        <w:t>Το βαθμό υλοποίησης του Προϋπολογισμού Εσόδων και Εξόδων 2021 (ΑΔΑ:</w:t>
      </w:r>
      <w:hyperlink r:id="rId6">
        <w:r w:rsidRPr="00AD39E1">
          <w:rPr>
            <w:rFonts w:asciiTheme="majorHAnsi" w:hAnsiTheme="majorHAnsi"/>
            <w:shadow/>
            <w:color w:val="1155CC"/>
            <w:highlight w:val="white"/>
            <w:u w:val="single"/>
          </w:rPr>
          <w:t>Ω8ΩΟΩΞ3-ΦΒΟ</w:t>
        </w:r>
      </w:hyperlink>
      <w:r w:rsidRPr="00AD39E1">
        <w:rPr>
          <w:rFonts w:asciiTheme="majorHAnsi" w:hAnsiTheme="majorHAnsi"/>
          <w:shadow/>
          <w:color w:val="050505"/>
          <w:highlight w:val="white"/>
        </w:rPr>
        <w:t>)</w:t>
      </w:r>
    </w:p>
    <w:p w:rsidR="00E95B8A" w:rsidRPr="00AD39E1" w:rsidRDefault="00AD39E1">
      <w:pPr>
        <w:pStyle w:val="normal"/>
        <w:numPr>
          <w:ilvl w:val="0"/>
          <w:numId w:val="1"/>
        </w:numPr>
        <w:shd w:val="clear" w:color="auto" w:fill="FFFFFF"/>
        <w:spacing w:line="360" w:lineRule="auto"/>
        <w:jc w:val="both"/>
        <w:rPr>
          <w:rFonts w:asciiTheme="majorHAnsi" w:hAnsiTheme="majorHAnsi"/>
          <w:shadow/>
          <w:color w:val="050505"/>
          <w:highlight w:val="white"/>
        </w:rPr>
      </w:pPr>
      <w:r w:rsidRPr="00AD39E1">
        <w:rPr>
          <w:rFonts w:asciiTheme="majorHAnsi" w:hAnsiTheme="majorHAnsi"/>
          <w:shadow/>
          <w:color w:val="050505"/>
          <w:highlight w:val="white"/>
        </w:rPr>
        <w:t>Το μέγεθος των ιδίων πόρων που μπορού</w:t>
      </w:r>
      <w:r w:rsidRPr="00AD39E1">
        <w:rPr>
          <w:rFonts w:asciiTheme="majorHAnsi" w:hAnsiTheme="majorHAnsi"/>
          <w:shadow/>
          <w:color w:val="050505"/>
          <w:highlight w:val="white"/>
        </w:rPr>
        <w:t>ν να διατεθούν από τον Προϋπολογισμό του 2022.</w:t>
      </w:r>
    </w:p>
    <w:p w:rsidR="00E95B8A" w:rsidRPr="00AD39E1" w:rsidRDefault="00AD39E1">
      <w:pPr>
        <w:pStyle w:val="normal"/>
        <w:shd w:val="clear" w:color="auto" w:fill="FFFFFF"/>
        <w:spacing w:line="360" w:lineRule="auto"/>
        <w:jc w:val="both"/>
        <w:rPr>
          <w:rFonts w:asciiTheme="majorHAnsi" w:hAnsiTheme="majorHAnsi"/>
          <w:shadow/>
          <w:color w:val="050505"/>
          <w:highlight w:val="white"/>
        </w:rPr>
      </w:pPr>
      <w:r w:rsidRPr="00AD39E1">
        <w:rPr>
          <w:rFonts w:asciiTheme="majorHAnsi" w:hAnsiTheme="majorHAnsi"/>
          <w:shadow/>
          <w:color w:val="050505"/>
          <w:highlight w:val="white"/>
        </w:rPr>
        <w:t xml:space="preserve">Με άλλα λόγια, η σύνταξη του Τεχνικού Προγράμματος είναι άμεσα σχετιζόμενη με την οικονομική κατάσταση του Δήμου. Έχουμε </w:t>
      </w:r>
      <w:proofErr w:type="spellStart"/>
      <w:r w:rsidRPr="00AD39E1">
        <w:rPr>
          <w:rFonts w:asciiTheme="majorHAnsi" w:hAnsiTheme="majorHAnsi"/>
          <w:shadow/>
          <w:color w:val="050505"/>
          <w:highlight w:val="white"/>
        </w:rPr>
        <w:t>κατ΄εξακολούθηση</w:t>
      </w:r>
      <w:proofErr w:type="spellEnd"/>
      <w:r w:rsidRPr="00AD39E1">
        <w:rPr>
          <w:rFonts w:asciiTheme="majorHAnsi" w:hAnsiTheme="majorHAnsi"/>
          <w:shadow/>
          <w:color w:val="050505"/>
          <w:highlight w:val="white"/>
        </w:rPr>
        <w:t xml:space="preserve"> επισημάνει σε συνεδριάσεις του Δημοτικού Συμβουλίου ότι ο Δήμος Πεντέλη</w:t>
      </w:r>
      <w:r w:rsidRPr="00AD39E1">
        <w:rPr>
          <w:rFonts w:asciiTheme="majorHAnsi" w:hAnsiTheme="majorHAnsi"/>
          <w:shadow/>
          <w:color w:val="050505"/>
          <w:highlight w:val="white"/>
        </w:rPr>
        <w:t>ς βαδίζει σε αχαρτογράφητα νερά σε σχέση με τα οικονομικά του. Η κ. Κεχαγιά συνεχίζει να ΠΑΡΑΝΟΜΕΙ, μη φέρνοντας προς ψήφιση στο Δημοτικό Συμβούλιο τον Ισολογισμό του 2019, εδώ και ένα χρόνο. Παράλληλα, δέχεται τεράστια αμφισβήτηση για την οικονομική διαχε</w:t>
      </w:r>
      <w:r w:rsidRPr="00AD39E1">
        <w:rPr>
          <w:rFonts w:asciiTheme="majorHAnsi" w:hAnsiTheme="majorHAnsi"/>
          <w:shadow/>
          <w:color w:val="050505"/>
          <w:highlight w:val="white"/>
        </w:rPr>
        <w:t xml:space="preserve">ίριση του Δήμου, ειδικά μετά την παραίτηση της κ. </w:t>
      </w:r>
      <w:proofErr w:type="spellStart"/>
      <w:r w:rsidRPr="00AD39E1">
        <w:rPr>
          <w:rFonts w:asciiTheme="majorHAnsi" w:hAnsiTheme="majorHAnsi"/>
          <w:shadow/>
          <w:color w:val="050505"/>
          <w:highlight w:val="white"/>
        </w:rPr>
        <w:t>Μητροπούλου</w:t>
      </w:r>
      <w:proofErr w:type="spellEnd"/>
      <w:r w:rsidRPr="00AD39E1">
        <w:rPr>
          <w:rFonts w:asciiTheme="majorHAnsi" w:hAnsiTheme="majorHAnsi"/>
          <w:shadow/>
          <w:color w:val="050505"/>
          <w:highlight w:val="white"/>
        </w:rPr>
        <w:t xml:space="preserve"> από τη θέση της Αντιδημάρχου Οικονομικών (Ιούνιος 2020) και με την άρνηση πλήρωσης της θέσης αυτής μέχρι σήμερα, τόσο από την οικονομολόγο κ. </w:t>
      </w:r>
      <w:proofErr w:type="spellStart"/>
      <w:r w:rsidRPr="00AD39E1">
        <w:rPr>
          <w:rFonts w:asciiTheme="majorHAnsi" w:hAnsiTheme="majorHAnsi"/>
          <w:shadow/>
          <w:color w:val="050505"/>
          <w:highlight w:val="white"/>
        </w:rPr>
        <w:t>Μητροπούλου</w:t>
      </w:r>
      <w:proofErr w:type="spellEnd"/>
      <w:r w:rsidRPr="00AD39E1">
        <w:rPr>
          <w:rFonts w:asciiTheme="majorHAnsi" w:hAnsiTheme="majorHAnsi"/>
          <w:shadow/>
          <w:color w:val="050505"/>
          <w:highlight w:val="white"/>
        </w:rPr>
        <w:t xml:space="preserve"> όσο και από άλλους δημοτικούς συμβούλους</w:t>
      </w:r>
      <w:r w:rsidRPr="00AD39E1">
        <w:rPr>
          <w:rFonts w:asciiTheme="majorHAnsi" w:hAnsiTheme="majorHAnsi"/>
          <w:shadow/>
          <w:color w:val="050505"/>
          <w:highlight w:val="white"/>
        </w:rPr>
        <w:t xml:space="preserve"> που στηρίζουν τη διοίκηση (ακόμα και μετά </w:t>
      </w:r>
      <w:hyperlink r:id="rId7">
        <w:r w:rsidRPr="00AD39E1">
          <w:rPr>
            <w:rFonts w:asciiTheme="majorHAnsi" w:hAnsiTheme="majorHAnsi"/>
            <w:shadow/>
            <w:color w:val="1155CC"/>
            <w:highlight w:val="white"/>
            <w:u w:val="single"/>
          </w:rPr>
          <w:t>την ανακοίνωση των νέων Αντιδημάρχων στις 08/11/2021</w:t>
        </w:r>
      </w:hyperlink>
      <w:r w:rsidRPr="00AD39E1">
        <w:rPr>
          <w:rFonts w:asciiTheme="majorHAnsi" w:hAnsiTheme="majorHAnsi"/>
          <w:shadow/>
          <w:color w:val="050505"/>
          <w:highlight w:val="white"/>
        </w:rPr>
        <w:t>).</w:t>
      </w:r>
    </w:p>
    <w:p w:rsidR="00E95B8A" w:rsidRPr="00AD39E1" w:rsidRDefault="00AD39E1">
      <w:pPr>
        <w:pStyle w:val="normal"/>
        <w:shd w:val="clear" w:color="auto" w:fill="FFFFFF"/>
        <w:spacing w:line="360" w:lineRule="auto"/>
        <w:jc w:val="both"/>
        <w:rPr>
          <w:rFonts w:asciiTheme="majorHAnsi" w:hAnsiTheme="majorHAnsi"/>
          <w:shadow/>
          <w:color w:val="050505"/>
          <w:highlight w:val="white"/>
        </w:rPr>
      </w:pPr>
      <w:r w:rsidRPr="00AD39E1">
        <w:rPr>
          <w:rFonts w:asciiTheme="majorHAnsi" w:hAnsiTheme="majorHAnsi"/>
          <w:shadow/>
          <w:color w:val="050505"/>
          <w:highlight w:val="white"/>
        </w:rPr>
        <w:t>Θυμίζουμε στην κ. Δήμαρχο ότι το Δημοτικό Συμβούλιο το</w:t>
      </w:r>
      <w:r w:rsidRPr="00AD39E1">
        <w:rPr>
          <w:rFonts w:asciiTheme="majorHAnsi" w:hAnsiTheme="majorHAnsi"/>
          <w:shadow/>
          <w:color w:val="050505"/>
          <w:highlight w:val="white"/>
        </w:rPr>
        <w:t xml:space="preserve">υ Δήμου Πεντέλης έχει θεσμοθετήσει εργαλεία διαβούλευσης, με τη σύσταση </w:t>
      </w:r>
      <w:proofErr w:type="spellStart"/>
      <w:r w:rsidRPr="00AD39E1">
        <w:rPr>
          <w:rFonts w:asciiTheme="majorHAnsi" w:hAnsiTheme="majorHAnsi"/>
          <w:shadow/>
          <w:color w:val="050505"/>
          <w:highlight w:val="white"/>
        </w:rPr>
        <w:t>Διαπαραταξιακών</w:t>
      </w:r>
      <w:proofErr w:type="spellEnd"/>
      <w:r w:rsidRPr="00AD39E1">
        <w:rPr>
          <w:rFonts w:asciiTheme="majorHAnsi" w:hAnsiTheme="majorHAnsi"/>
          <w:shadow/>
          <w:color w:val="050505"/>
          <w:highlight w:val="white"/>
        </w:rPr>
        <w:t xml:space="preserve"> Επιτροπών (ΑΔΑ:</w:t>
      </w:r>
      <w:hyperlink r:id="rId8">
        <w:r w:rsidRPr="00AD39E1">
          <w:rPr>
            <w:rFonts w:asciiTheme="majorHAnsi" w:hAnsiTheme="majorHAnsi"/>
            <w:shadow/>
            <w:color w:val="1155CC"/>
            <w:highlight w:val="white"/>
            <w:u w:val="single"/>
          </w:rPr>
          <w:t>6ΟΤ9ΩΞ3-96Α</w:t>
        </w:r>
      </w:hyperlink>
      <w:r w:rsidRPr="00AD39E1">
        <w:rPr>
          <w:rFonts w:asciiTheme="majorHAnsi" w:hAnsiTheme="majorHAnsi"/>
          <w:shadow/>
          <w:color w:val="050505"/>
          <w:highlight w:val="white"/>
        </w:rPr>
        <w:t>) όπως:</w:t>
      </w:r>
    </w:p>
    <w:p w:rsidR="00E95B8A" w:rsidRPr="00AD39E1" w:rsidRDefault="00AD39E1">
      <w:pPr>
        <w:pStyle w:val="normal"/>
        <w:numPr>
          <w:ilvl w:val="0"/>
          <w:numId w:val="2"/>
        </w:numPr>
        <w:shd w:val="clear" w:color="auto" w:fill="FFFFFF"/>
        <w:spacing w:line="360" w:lineRule="auto"/>
        <w:ind w:hanging="360"/>
        <w:jc w:val="both"/>
        <w:rPr>
          <w:rFonts w:asciiTheme="majorHAnsi" w:hAnsiTheme="majorHAnsi"/>
          <w:shadow/>
          <w:color w:val="050505"/>
          <w:highlight w:val="white"/>
        </w:rPr>
      </w:pPr>
      <w:r w:rsidRPr="00AD39E1">
        <w:rPr>
          <w:rFonts w:asciiTheme="majorHAnsi" w:hAnsiTheme="majorHAnsi"/>
          <w:shadow/>
          <w:color w:val="050505"/>
          <w:highlight w:val="white"/>
        </w:rPr>
        <w:t>την Επιτροπή Στρατηγικού Σχεδιασμού και Υποδομών, με Πρόεδρο την κ. Κεχαγιά,</w:t>
      </w:r>
    </w:p>
    <w:p w:rsidR="00E95B8A" w:rsidRPr="00AD39E1" w:rsidRDefault="00AD39E1">
      <w:pPr>
        <w:pStyle w:val="normal"/>
        <w:numPr>
          <w:ilvl w:val="0"/>
          <w:numId w:val="2"/>
        </w:numPr>
        <w:shd w:val="clear" w:color="auto" w:fill="FFFFFF"/>
        <w:spacing w:line="360" w:lineRule="auto"/>
        <w:ind w:hanging="360"/>
        <w:jc w:val="both"/>
        <w:rPr>
          <w:rFonts w:asciiTheme="majorHAnsi" w:hAnsiTheme="majorHAnsi"/>
          <w:shadow/>
          <w:color w:val="050505"/>
          <w:highlight w:val="white"/>
        </w:rPr>
      </w:pPr>
      <w:r w:rsidRPr="00AD39E1">
        <w:rPr>
          <w:rFonts w:asciiTheme="majorHAnsi" w:hAnsiTheme="majorHAnsi"/>
          <w:shadow/>
          <w:color w:val="050505"/>
          <w:highlight w:val="white"/>
        </w:rPr>
        <w:t xml:space="preserve">την Επιτροπή Οικονομικών και Διοικητικών θεμάτων, με Πρόεδρο την κ. </w:t>
      </w:r>
      <w:proofErr w:type="spellStart"/>
      <w:r w:rsidRPr="00AD39E1">
        <w:rPr>
          <w:rFonts w:asciiTheme="majorHAnsi" w:hAnsiTheme="majorHAnsi"/>
          <w:shadow/>
          <w:color w:val="050505"/>
          <w:highlight w:val="white"/>
        </w:rPr>
        <w:t>Μητροπούλου</w:t>
      </w:r>
      <w:proofErr w:type="spellEnd"/>
      <w:r w:rsidRPr="00AD39E1">
        <w:rPr>
          <w:rFonts w:asciiTheme="majorHAnsi" w:hAnsiTheme="majorHAnsi"/>
          <w:shadow/>
          <w:color w:val="050505"/>
          <w:highlight w:val="white"/>
        </w:rPr>
        <w:t>,</w:t>
      </w:r>
    </w:p>
    <w:p w:rsidR="00E95B8A" w:rsidRPr="00AD39E1" w:rsidRDefault="00AD39E1">
      <w:pPr>
        <w:pStyle w:val="normal"/>
        <w:shd w:val="clear" w:color="auto" w:fill="FFFFFF"/>
        <w:spacing w:line="360" w:lineRule="auto"/>
        <w:jc w:val="both"/>
        <w:rPr>
          <w:rFonts w:asciiTheme="majorHAnsi" w:hAnsiTheme="majorHAnsi"/>
          <w:shadow/>
          <w:color w:val="050505"/>
          <w:highlight w:val="white"/>
        </w:rPr>
      </w:pPr>
      <w:r w:rsidRPr="00AD39E1">
        <w:rPr>
          <w:rFonts w:asciiTheme="majorHAnsi" w:hAnsiTheme="majorHAnsi"/>
          <w:shadow/>
          <w:color w:val="050505"/>
          <w:highlight w:val="white"/>
        </w:rPr>
        <w:t>οι οποίες όμως δεν έχουν συνεδριάσει ΠΟΤΕ, απαξιώνοντας έτσι ακόμα και τα μέλη της παράταξής της που συμμετέχουν σε αυτές.</w:t>
      </w:r>
    </w:p>
    <w:p w:rsidR="00E95B8A" w:rsidRPr="00AD39E1" w:rsidRDefault="00AD39E1" w:rsidP="00AD39E1">
      <w:pPr>
        <w:pStyle w:val="normal"/>
        <w:shd w:val="clear" w:color="auto" w:fill="FFFFFF"/>
        <w:spacing w:line="360" w:lineRule="auto"/>
        <w:jc w:val="both"/>
        <w:rPr>
          <w:rFonts w:asciiTheme="majorHAnsi" w:hAnsiTheme="majorHAnsi"/>
          <w:b/>
          <w:shadow/>
          <w:color w:val="393939"/>
          <w:highlight w:val="white"/>
        </w:rPr>
      </w:pPr>
      <w:r w:rsidRPr="00AD39E1">
        <w:rPr>
          <w:rFonts w:asciiTheme="majorHAnsi" w:hAnsiTheme="majorHAnsi"/>
          <w:shadow/>
          <w:color w:val="050505"/>
          <w:highlight w:val="white"/>
        </w:rPr>
        <w:t>Καλούμε τη διοίκηση του Δήμου και την κ. Κεχαγιά προσωπικά, ενόψει της σύνταξης του Τεχνικού Προγράμματος, αφού πρώτα φέρει προς ψήφι</w:t>
      </w:r>
      <w:r w:rsidRPr="00AD39E1">
        <w:rPr>
          <w:rFonts w:asciiTheme="majorHAnsi" w:hAnsiTheme="majorHAnsi"/>
          <w:shadow/>
          <w:color w:val="050505"/>
          <w:highlight w:val="white"/>
        </w:rPr>
        <w:t>ση τον Ισολογισμό του 2019, να συγκαλέσει σύσκεψη των επικεφαλής των παρατάξεων, παρέχοντάς τους στοιχεία για το βαθμό υλοποίησης του Τεχνικού Προγράμματος 2021 και του Προϋπολογισμού Εσόδων-Εξόδων 2021, καθώς και του μεγέθους των ιδίων πόρων που μπορούν ν</w:t>
      </w:r>
      <w:r w:rsidRPr="00AD39E1">
        <w:rPr>
          <w:rFonts w:asciiTheme="majorHAnsi" w:hAnsiTheme="majorHAnsi"/>
          <w:shadow/>
          <w:color w:val="050505"/>
          <w:highlight w:val="white"/>
        </w:rPr>
        <w:t>α διατεθούν από τον Προϋπολογισμό του 2022. Μόνο τότε θα είναι εφικτή η κατάθεση ΡΕΑΛΙΣΤΙΚΩΝ προτάσεων για τη σύνταξη του Τεχνικού Προγράμματος του 2022.</w:t>
      </w:r>
    </w:p>
    <w:sectPr w:rsidR="00E95B8A" w:rsidRPr="00AD39E1" w:rsidSect="00E95B8A">
      <w:pgSz w:w="11909" w:h="16834"/>
      <w:pgMar w:top="1440" w:right="575" w:bottom="523" w:left="708"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A67E4"/>
    <w:multiLevelType w:val="multilevel"/>
    <w:tmpl w:val="E88CE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E891F2A"/>
    <w:multiLevelType w:val="multilevel"/>
    <w:tmpl w:val="8AFEA598"/>
    <w:lvl w:ilvl="0">
      <w:start w:val="1"/>
      <w:numFmt w:val="bullet"/>
      <w:lvlText w:val="●"/>
      <w:lvlJc w:val="left"/>
      <w:pPr>
        <w:ind w:left="566" w:hanging="359"/>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95B8A"/>
    <w:rsid w:val="00AD39E1"/>
    <w:rsid w:val="00E95B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E95B8A"/>
    <w:pPr>
      <w:keepNext/>
      <w:keepLines/>
      <w:spacing w:before="400" w:after="120"/>
      <w:outlineLvl w:val="0"/>
    </w:pPr>
    <w:rPr>
      <w:sz w:val="40"/>
      <w:szCs w:val="40"/>
    </w:rPr>
  </w:style>
  <w:style w:type="paragraph" w:styleId="2">
    <w:name w:val="heading 2"/>
    <w:basedOn w:val="normal"/>
    <w:next w:val="normal"/>
    <w:rsid w:val="00E95B8A"/>
    <w:pPr>
      <w:keepNext/>
      <w:keepLines/>
      <w:spacing w:before="360" w:after="120"/>
      <w:outlineLvl w:val="1"/>
    </w:pPr>
    <w:rPr>
      <w:sz w:val="32"/>
      <w:szCs w:val="32"/>
    </w:rPr>
  </w:style>
  <w:style w:type="paragraph" w:styleId="3">
    <w:name w:val="heading 3"/>
    <w:basedOn w:val="normal"/>
    <w:next w:val="normal"/>
    <w:rsid w:val="00E95B8A"/>
    <w:pPr>
      <w:keepNext/>
      <w:keepLines/>
      <w:spacing w:before="320" w:after="80"/>
      <w:outlineLvl w:val="2"/>
    </w:pPr>
    <w:rPr>
      <w:color w:val="434343"/>
      <w:sz w:val="28"/>
      <w:szCs w:val="28"/>
    </w:rPr>
  </w:style>
  <w:style w:type="paragraph" w:styleId="4">
    <w:name w:val="heading 4"/>
    <w:basedOn w:val="normal"/>
    <w:next w:val="normal"/>
    <w:rsid w:val="00E95B8A"/>
    <w:pPr>
      <w:keepNext/>
      <w:keepLines/>
      <w:spacing w:before="280" w:after="80"/>
      <w:outlineLvl w:val="3"/>
    </w:pPr>
    <w:rPr>
      <w:color w:val="666666"/>
      <w:sz w:val="24"/>
      <w:szCs w:val="24"/>
    </w:rPr>
  </w:style>
  <w:style w:type="paragraph" w:styleId="5">
    <w:name w:val="heading 5"/>
    <w:basedOn w:val="normal"/>
    <w:next w:val="normal"/>
    <w:rsid w:val="00E95B8A"/>
    <w:pPr>
      <w:keepNext/>
      <w:keepLines/>
      <w:spacing w:before="240" w:after="80"/>
      <w:outlineLvl w:val="4"/>
    </w:pPr>
    <w:rPr>
      <w:color w:val="666666"/>
    </w:rPr>
  </w:style>
  <w:style w:type="paragraph" w:styleId="6">
    <w:name w:val="heading 6"/>
    <w:basedOn w:val="normal"/>
    <w:next w:val="normal"/>
    <w:rsid w:val="00E95B8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95B8A"/>
  </w:style>
  <w:style w:type="table" w:customStyle="1" w:styleId="TableNormal">
    <w:name w:val="Table Normal"/>
    <w:rsid w:val="00E95B8A"/>
    <w:tblPr>
      <w:tblCellMar>
        <w:top w:w="0" w:type="dxa"/>
        <w:left w:w="0" w:type="dxa"/>
        <w:bottom w:w="0" w:type="dxa"/>
        <w:right w:w="0" w:type="dxa"/>
      </w:tblCellMar>
    </w:tblPr>
  </w:style>
  <w:style w:type="paragraph" w:styleId="a3">
    <w:name w:val="Title"/>
    <w:basedOn w:val="normal"/>
    <w:next w:val="normal"/>
    <w:rsid w:val="00E95B8A"/>
    <w:pPr>
      <w:keepNext/>
      <w:keepLines/>
      <w:spacing w:after="60"/>
    </w:pPr>
    <w:rPr>
      <w:sz w:val="52"/>
      <w:szCs w:val="52"/>
    </w:rPr>
  </w:style>
  <w:style w:type="paragraph" w:styleId="a4">
    <w:name w:val="Subtitle"/>
    <w:basedOn w:val="normal"/>
    <w:next w:val="normal"/>
    <w:rsid w:val="00E95B8A"/>
    <w:pPr>
      <w:keepNext/>
      <w:keepLines/>
      <w:spacing w:after="320"/>
    </w:pPr>
    <w:rPr>
      <w:color w:val="666666"/>
      <w:sz w:val="30"/>
      <w:szCs w:val="30"/>
    </w:rPr>
  </w:style>
  <w:style w:type="paragraph" w:styleId="a5">
    <w:name w:val="Balloon Text"/>
    <w:basedOn w:val="a"/>
    <w:link w:val="Char"/>
    <w:uiPriority w:val="99"/>
    <w:semiHidden/>
    <w:unhideWhenUsed/>
    <w:rsid w:val="00AD39E1"/>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D39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diavgeia.gov.gr/doc/6%CE%9F%CE%A49%CE%A9%CE%9E3-96%CE%91?inline=true" TargetMode="External"/><Relationship Id="rId3" Type="http://schemas.openxmlformats.org/officeDocument/2006/relationships/settings" Target="settings.xml"/><Relationship Id="rId7" Type="http://schemas.openxmlformats.org/officeDocument/2006/relationships/hyperlink" Target="https://diavgeia.gov.gr/doc/%CE%A9%CE%9E%CE%99%CE%93%CE%A9%CE%9E3-%CE%9F02?inlin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avgeia.gov.gr/doc/%CE%A98%CE%A9%CE%9F%CE%A9%CE%9E3-%CE%A6%CE%92%CE%9F?inline=true" TargetMode="External"/><Relationship Id="rId5" Type="http://schemas.openxmlformats.org/officeDocument/2006/relationships/hyperlink" Target="https://diavgeia.gov.gr/doc/%CE%A9%CE%A8%CE%9B%CE%A9%CE%A9%CE%9E3-36%CE%96?inline=tru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2842</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2021-11-19T19:04:00Z</dcterms:created>
  <dcterms:modified xsi:type="dcterms:W3CDTF">2021-11-19T19:05:00Z</dcterms:modified>
</cp:coreProperties>
</file>