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AE5" w:rsidRPr="003E387E" w:rsidRDefault="00B12AE5" w:rsidP="00901EEE">
      <w:pPr>
        <w:ind w:left="851" w:right="-385"/>
        <w:jc w:val="center"/>
        <w:rPr>
          <w:rFonts w:ascii="Tahoma" w:hAnsi="Tahoma" w:cs="Tahoma"/>
          <w:b/>
          <w:sz w:val="24"/>
          <w:szCs w:val="24"/>
        </w:rPr>
      </w:pPr>
    </w:p>
    <w:p w:rsidR="00DC1C5F" w:rsidRPr="005E22C7" w:rsidRDefault="00E44430" w:rsidP="00901EEE">
      <w:pPr>
        <w:ind w:left="851" w:right="-385"/>
        <w:jc w:val="center"/>
        <w:rPr>
          <w:rFonts w:ascii="Calibri" w:hAnsi="Calibri" w:cs="Tahoma"/>
          <w:b/>
        </w:rPr>
      </w:pPr>
      <w:r w:rsidRPr="005E22C7">
        <w:rPr>
          <w:rFonts w:ascii="Calibri" w:hAnsi="Calibri" w:cs="Tahoma"/>
          <w:b/>
        </w:rPr>
        <w:t>Ουραγός των εξελίξεων στις εφαρμοζόμενες νοσοκομειακές πολιτικές στο Δήμο Πεντέλης η Δημοτική Αρχή</w:t>
      </w:r>
    </w:p>
    <w:p w:rsidR="002C4622" w:rsidRPr="005E22C7" w:rsidRDefault="00E44430" w:rsidP="00901EEE">
      <w:pPr>
        <w:ind w:left="851" w:right="-385"/>
        <w:jc w:val="center"/>
        <w:rPr>
          <w:rFonts w:ascii="Calibri" w:hAnsi="Calibri" w:cs="Tahoma"/>
          <w:b/>
        </w:rPr>
      </w:pPr>
      <w:r w:rsidRPr="005E22C7">
        <w:rPr>
          <w:rFonts w:ascii="Calibri" w:hAnsi="Calibri" w:cs="Tahoma"/>
          <w:b/>
        </w:rPr>
        <w:t>Ζητείτ</w:t>
      </w:r>
      <w:r w:rsidR="00DD4934" w:rsidRPr="005E22C7">
        <w:rPr>
          <w:rFonts w:ascii="Calibri" w:hAnsi="Calibri" w:cs="Tahoma"/>
          <w:b/>
        </w:rPr>
        <w:t>αι</w:t>
      </w:r>
      <w:r w:rsidRPr="005E22C7">
        <w:rPr>
          <w:rFonts w:ascii="Calibri" w:hAnsi="Calibri" w:cs="Tahoma"/>
          <w:b/>
        </w:rPr>
        <w:t xml:space="preserve"> Δημοτική Αρχή με πρωτοβουλίες, τόλμη και  εξωστρέφεια </w:t>
      </w:r>
    </w:p>
    <w:p w:rsidR="002C4622" w:rsidRPr="005E22C7" w:rsidRDefault="00EF60A5" w:rsidP="00901EEE">
      <w:pPr>
        <w:ind w:left="851" w:right="-385"/>
        <w:jc w:val="center"/>
        <w:rPr>
          <w:rFonts w:ascii="Calibri" w:hAnsi="Calibri" w:cs="Tahoma"/>
          <w:b/>
        </w:rPr>
      </w:pPr>
      <w:r w:rsidRPr="005E22C7">
        <w:rPr>
          <w:rFonts w:ascii="Calibri" w:hAnsi="Calibri" w:cs="Tahoma"/>
          <w:b/>
        </w:rPr>
        <w:t>Άβουλη, άπραγη, φοβική, κρατά το Δήμο στο περιθώριο των εξελίξεων</w:t>
      </w:r>
    </w:p>
    <w:p w:rsidR="00DC1C5F" w:rsidRPr="005E22C7" w:rsidRDefault="00DC1C5F" w:rsidP="00901EEE">
      <w:pPr>
        <w:ind w:left="851" w:right="-385"/>
        <w:jc w:val="center"/>
        <w:rPr>
          <w:rFonts w:ascii="Calibri" w:hAnsi="Calibri" w:cs="Tahoma"/>
          <w:b/>
        </w:rPr>
      </w:pPr>
    </w:p>
    <w:p w:rsidR="00D27AA3" w:rsidRPr="005E22C7" w:rsidRDefault="00150216" w:rsidP="006E046C">
      <w:pPr>
        <w:ind w:left="720" w:right="-385"/>
        <w:jc w:val="both"/>
        <w:rPr>
          <w:rFonts w:ascii="Calibri" w:hAnsi="Calibri" w:cs="Tahoma"/>
        </w:rPr>
      </w:pPr>
      <w:r w:rsidRPr="005E22C7">
        <w:rPr>
          <w:rFonts w:ascii="Calibri" w:hAnsi="Calibri" w:cs="Tahoma"/>
        </w:rPr>
        <w:t>Στο Δημοτικό Συμβούλιο της 30</w:t>
      </w:r>
      <w:r w:rsidRPr="005E22C7">
        <w:rPr>
          <w:rFonts w:ascii="Calibri" w:hAnsi="Calibri" w:cs="Tahoma"/>
          <w:vertAlign w:val="superscript"/>
        </w:rPr>
        <w:t>ης</w:t>
      </w:r>
      <w:r w:rsidRPr="005E22C7">
        <w:rPr>
          <w:rFonts w:ascii="Calibri" w:hAnsi="Calibri" w:cs="Tahoma"/>
        </w:rPr>
        <w:t xml:space="preserve">Μαιου 2022 </w:t>
      </w:r>
      <w:r w:rsidR="00F4655E" w:rsidRPr="005E22C7">
        <w:rPr>
          <w:rFonts w:ascii="Calibri" w:hAnsi="Calibri" w:cs="Tahoma"/>
        </w:rPr>
        <w:t>έπειτα από εισήγηση τεσσάρων Επικεφαλής της Αντιπολίτευσης (Παπακωνστα</w:t>
      </w:r>
      <w:r w:rsidR="0036421D" w:rsidRPr="005E22C7">
        <w:rPr>
          <w:rFonts w:ascii="Calibri" w:hAnsi="Calibri" w:cs="Tahoma"/>
        </w:rPr>
        <w:t xml:space="preserve">ντίνου Δημοσθένη, Φειδοπιάστη Αντώνη, Κοντουλάκου Ελευθέριου και Κωνσταντά Σπύρου) συζητήθηκαν τα νέα δεδομένα </w:t>
      </w:r>
      <w:r w:rsidR="00381290" w:rsidRPr="005E22C7">
        <w:rPr>
          <w:rFonts w:ascii="Calibri" w:hAnsi="Calibri" w:cs="Tahoma"/>
        </w:rPr>
        <w:t>που έχουν προκύψει στο Παίδων Πεντέλης αναφορικά με συρρίκνωση και σταδιακή κατάργηση τριών κλινικών (ΩΡΛ,</w:t>
      </w:r>
      <w:r w:rsidR="0006363D" w:rsidRPr="005E22C7">
        <w:rPr>
          <w:rFonts w:ascii="Calibri" w:hAnsi="Calibri" w:cs="Tahoma"/>
        </w:rPr>
        <w:t xml:space="preserve"> ορθοπεδική, οδοντιατρική) και μετατροπή τους σε δομές φιλοξενίας παιδιών με ει</w:t>
      </w:r>
      <w:r w:rsidR="005D1F0A" w:rsidRPr="005E22C7">
        <w:rPr>
          <w:rFonts w:ascii="Calibri" w:hAnsi="Calibri" w:cs="Tahoma"/>
        </w:rPr>
        <w:t xml:space="preserve">σαγγελική παραγγελία. </w:t>
      </w:r>
    </w:p>
    <w:p w:rsidR="008310FA" w:rsidRPr="005E22C7" w:rsidRDefault="008310FA" w:rsidP="006E046C">
      <w:pPr>
        <w:ind w:left="720" w:right="-385"/>
        <w:jc w:val="both"/>
        <w:rPr>
          <w:rFonts w:ascii="Calibri" w:hAnsi="Calibri" w:cs="Tahoma"/>
        </w:rPr>
      </w:pPr>
      <w:r w:rsidRPr="005E22C7">
        <w:rPr>
          <w:rFonts w:ascii="Calibri" w:hAnsi="Calibri" w:cs="Tahoma"/>
        </w:rPr>
        <w:t xml:space="preserve">Η παρουσία </w:t>
      </w:r>
      <w:r w:rsidR="00980A79" w:rsidRPr="005E22C7">
        <w:rPr>
          <w:rFonts w:ascii="Calibri" w:hAnsi="Calibri" w:cs="Tahoma"/>
        </w:rPr>
        <w:t>στο Δ.Σ.ιατρού</w:t>
      </w:r>
      <w:r w:rsidR="00D60EBA" w:rsidRPr="005E22C7">
        <w:rPr>
          <w:rFonts w:ascii="Calibri" w:hAnsi="Calibri" w:cs="Tahoma"/>
        </w:rPr>
        <w:t xml:space="preserve">, </w:t>
      </w:r>
      <w:r w:rsidR="000950D5" w:rsidRPr="005E22C7">
        <w:rPr>
          <w:rFonts w:ascii="Calibri" w:hAnsi="Calibri" w:cs="Tahoma"/>
        </w:rPr>
        <w:t>μέλους της τριμελούς επιτροπής της Ε</w:t>
      </w:r>
      <w:r w:rsidR="00DF7C85" w:rsidRPr="005E22C7">
        <w:rPr>
          <w:rFonts w:ascii="Calibri" w:hAnsi="Calibri" w:cs="Tahoma"/>
        </w:rPr>
        <w:t>Ι</w:t>
      </w:r>
      <w:r w:rsidR="000950D5" w:rsidRPr="005E22C7">
        <w:rPr>
          <w:rFonts w:ascii="Calibri" w:hAnsi="Calibri" w:cs="Tahoma"/>
        </w:rPr>
        <w:t xml:space="preserve">ΝΑΠ του Γ.Ν. Παίδων Πεντέλης </w:t>
      </w:r>
      <w:r w:rsidR="005774E9" w:rsidRPr="005E22C7">
        <w:rPr>
          <w:rFonts w:ascii="Calibri" w:hAnsi="Calibri" w:cs="Tahoma"/>
        </w:rPr>
        <w:t xml:space="preserve">που μεταξύ άλλων </w:t>
      </w:r>
      <w:r w:rsidR="00D60EBA" w:rsidRPr="005E22C7">
        <w:rPr>
          <w:rFonts w:ascii="Calibri" w:hAnsi="Calibri" w:cs="Tahoma"/>
        </w:rPr>
        <w:t xml:space="preserve">στην τοποθέτησή του επεσήμανε </w:t>
      </w:r>
      <w:r w:rsidR="005774E9" w:rsidRPr="005E22C7">
        <w:rPr>
          <w:rFonts w:ascii="Calibri" w:hAnsi="Calibri" w:cs="Tahoma"/>
        </w:rPr>
        <w:t>τα παρακάτω</w:t>
      </w:r>
      <w:r w:rsidR="00DF7C85" w:rsidRPr="005E22C7">
        <w:rPr>
          <w:rFonts w:ascii="Calibri" w:hAnsi="Calibri" w:cs="Tahoma"/>
        </w:rPr>
        <w:t>:</w:t>
      </w:r>
    </w:p>
    <w:p w:rsidR="00D7266F" w:rsidRPr="005E22C7" w:rsidRDefault="00DD4934" w:rsidP="00EA28A0">
      <w:pPr>
        <w:pStyle w:val="a5"/>
        <w:numPr>
          <w:ilvl w:val="0"/>
          <w:numId w:val="3"/>
        </w:numPr>
        <w:shd w:val="clear" w:color="auto" w:fill="FFFFFF"/>
        <w:spacing w:after="0" w:line="240" w:lineRule="auto"/>
        <w:ind w:right="-385" w:hanging="11"/>
        <w:jc w:val="both"/>
        <w:rPr>
          <w:rFonts w:ascii="Calibri" w:eastAsia="Times New Roman" w:hAnsi="Calibri" w:cs="Tahoma"/>
          <w:color w:val="000000" w:themeColor="text1"/>
          <w:lang w:eastAsia="el-GR"/>
        </w:rPr>
      </w:pPr>
      <w:r w:rsidRPr="005E22C7">
        <w:rPr>
          <w:rFonts w:ascii="Calibri" w:eastAsia="Times New Roman" w:hAnsi="Calibri" w:cs="Tahoma"/>
          <w:b/>
          <w:bCs/>
          <w:color w:val="000000" w:themeColor="text1"/>
          <w:lang w:eastAsia="el-GR"/>
        </w:rPr>
        <w:t>«</w:t>
      </w:r>
      <w:r w:rsidR="00D7266F" w:rsidRPr="005E22C7">
        <w:rPr>
          <w:rFonts w:ascii="Calibri" w:eastAsia="Times New Roman" w:hAnsi="Calibri" w:cs="Tahoma"/>
          <w:color w:val="000000" w:themeColor="text1"/>
          <w:lang w:eastAsia="el-GR"/>
        </w:rPr>
        <w:t>η τοποθέτησή της ΕΙΝΑΠ και ΟΕΝΓΕ, εδώ και πάνω από ένα μήνα, είναι σαφής και καταδικαστική για τις ενέργειες της διοίκησης σε σχέση με τη χρήση πτέρυγας του νοσοκομείου για την ανακαίνιση και εξοπλισμό χώρου προσωρινής παραμονής παιδιών με εισαγγελική εντολή </w:t>
      </w:r>
    </w:p>
    <w:p w:rsidR="00D7266F" w:rsidRPr="005E22C7" w:rsidRDefault="00D7266F" w:rsidP="00EA28A0">
      <w:pPr>
        <w:pStyle w:val="a5"/>
        <w:numPr>
          <w:ilvl w:val="0"/>
          <w:numId w:val="3"/>
        </w:numPr>
        <w:shd w:val="clear" w:color="auto" w:fill="FFFFFF"/>
        <w:spacing w:after="0" w:line="240" w:lineRule="auto"/>
        <w:ind w:right="-385" w:hanging="11"/>
        <w:jc w:val="both"/>
        <w:rPr>
          <w:rFonts w:ascii="Calibri" w:eastAsia="Times New Roman" w:hAnsi="Calibri" w:cs="Tahoma"/>
          <w:color w:val="000000" w:themeColor="text1"/>
          <w:lang w:eastAsia="el-GR"/>
        </w:rPr>
      </w:pPr>
      <w:r w:rsidRPr="005E22C7">
        <w:rPr>
          <w:rFonts w:ascii="Calibri" w:eastAsia="Times New Roman" w:hAnsi="Calibri" w:cs="Tahoma"/>
          <w:color w:val="000000" w:themeColor="text1"/>
          <w:lang w:eastAsia="el-GR"/>
        </w:rPr>
        <w:t>η θέση της πλειοψηφίας των ιατρών σε σχέση με τη δημιουργία χώρων φιλοξενίας παιδιών με εισαγγελική εντολή εντός νοσοκομείων (σημερινό καθεστώς) είναι ξεκάθαρα αρνητική και σύμφωνη πάντα με την από καιρό τοποθέτηση της ελληνικής παιδοψυχιατρικής εταιρείας,που συνιστά την παραμονή τους σε χώρους προνοιακούς με την κατάλληλη και εξειδικευμένη υποστήριξη από το ανάλογο προσωπικό </w:t>
      </w:r>
    </w:p>
    <w:p w:rsidR="00D7266F" w:rsidRPr="005E22C7" w:rsidRDefault="00D7266F" w:rsidP="00EA28A0">
      <w:pPr>
        <w:pStyle w:val="a5"/>
        <w:numPr>
          <w:ilvl w:val="0"/>
          <w:numId w:val="3"/>
        </w:numPr>
        <w:shd w:val="clear" w:color="auto" w:fill="FFFFFF"/>
        <w:spacing w:after="0" w:line="240" w:lineRule="auto"/>
        <w:ind w:right="-385" w:hanging="11"/>
        <w:jc w:val="both"/>
        <w:rPr>
          <w:rFonts w:ascii="Calibri" w:eastAsia="Times New Roman" w:hAnsi="Calibri" w:cs="Tahoma"/>
          <w:color w:val="000000" w:themeColor="text1"/>
          <w:lang w:eastAsia="el-GR"/>
        </w:rPr>
      </w:pPr>
      <w:r w:rsidRPr="005E22C7">
        <w:rPr>
          <w:rFonts w:ascii="Calibri" w:eastAsia="Times New Roman" w:hAnsi="Calibri" w:cs="Tahoma"/>
          <w:color w:val="000000" w:themeColor="text1"/>
          <w:lang w:eastAsia="el-GR"/>
        </w:rPr>
        <w:t>εστιάζοντας σε τρία σημεία (παραγράφους 6,9 και 10 του άρθρου 4) της σύμβασης δωρεάς προς το νοσοκομείο, αναδεικνύονται αμφιλεγόμενα θέματα σε σχέση με το καθεστώς δημιουργίας τέτοιου χώρου εντός νοσοκομείου, όπως π.χ ότι ο χώρος που διατίθεται για το σκοπό αυτό δε θα επιστρέψει στο μέλλον (δε θα μεταβληθεί δηλαδή ο σκοπός χρήσης του)</w:t>
      </w:r>
    </w:p>
    <w:p w:rsidR="00D7266F" w:rsidRPr="005E22C7" w:rsidRDefault="00D7266F" w:rsidP="00EA28A0">
      <w:pPr>
        <w:pStyle w:val="a5"/>
        <w:numPr>
          <w:ilvl w:val="0"/>
          <w:numId w:val="3"/>
        </w:numPr>
        <w:shd w:val="clear" w:color="auto" w:fill="FFFFFF"/>
        <w:spacing w:after="0" w:line="240" w:lineRule="auto"/>
        <w:ind w:right="-385" w:hanging="11"/>
        <w:jc w:val="both"/>
        <w:rPr>
          <w:rFonts w:ascii="Calibri" w:eastAsia="Times New Roman" w:hAnsi="Calibri" w:cs="Tahoma"/>
          <w:color w:val="000000" w:themeColor="text1"/>
          <w:lang w:eastAsia="el-GR"/>
        </w:rPr>
      </w:pPr>
      <w:r w:rsidRPr="005E22C7">
        <w:rPr>
          <w:rFonts w:ascii="Calibri" w:eastAsia="Times New Roman" w:hAnsi="Calibri" w:cs="Tahoma"/>
          <w:color w:val="000000" w:themeColor="text1"/>
          <w:lang w:eastAsia="el-GR"/>
        </w:rPr>
        <w:t xml:space="preserve">οι επιπτώσεις στην εύρυθμη λειτουργία του νοσοκομείου είναι ήδη εμφανείς,με συμπτύξεις θαλάμων, φιλοξενίες τμημάτων σε άλλα τμήματα,προτάσεις για νοσηλείες παιδιών χειρουργικού τομέα σε διασπορά όπου υπάρχει διαθέσιμη κλίνη, πιέσεις από νοσηλευτική υπηρεσία για βιαστικά εξιτήρια, προκειμένου να </w:t>
      </w:r>
      <w:r w:rsidR="00315E2A" w:rsidRPr="005E22C7">
        <w:rPr>
          <w:rFonts w:ascii="Calibri" w:eastAsia="Times New Roman" w:hAnsi="Calibri" w:cs="Tahoma"/>
          <w:color w:val="000000" w:themeColor="text1"/>
          <w:lang w:eastAsia="el-GR"/>
        </w:rPr>
        <w:t>μπουν</w:t>
      </w:r>
      <w:r w:rsidRPr="005E22C7">
        <w:rPr>
          <w:rFonts w:ascii="Calibri" w:eastAsia="Times New Roman" w:hAnsi="Calibri" w:cs="Tahoma"/>
          <w:color w:val="000000" w:themeColor="text1"/>
          <w:lang w:eastAsia="el-GR"/>
        </w:rPr>
        <w:t xml:space="preserve"> οι νέες εισαγωγές , δυσλειτουργίες στο ηλεκτρονικό σύστημα διαχείρισης της ΗΔΙΚΑ, όπου προκύπτουν νέες συνθέτες διαδικασίες, προκειμένου να τοποθετηθούν σε χώρους εκτός κλινικής οι υπεράριθμες εισαγωγές και πολλά άλλα και με όλα αυτά να έχουν αντίκτυπο στην </w:t>
      </w:r>
      <w:r w:rsidR="00315E2A" w:rsidRPr="005E22C7">
        <w:rPr>
          <w:rFonts w:ascii="Calibri" w:eastAsia="Times New Roman" w:hAnsi="Calibri" w:cs="Tahoma"/>
          <w:color w:val="000000" w:themeColor="text1"/>
          <w:lang w:eastAsia="el-GR"/>
        </w:rPr>
        <w:t>επιφόρτιση</w:t>
      </w:r>
      <w:r w:rsidRPr="005E22C7">
        <w:rPr>
          <w:rFonts w:ascii="Calibri" w:eastAsia="Times New Roman" w:hAnsi="Calibri" w:cs="Tahoma"/>
          <w:color w:val="000000" w:themeColor="text1"/>
          <w:lang w:eastAsia="el-GR"/>
        </w:rPr>
        <w:t xml:space="preserve"> του ιατρικού λειτουργήματος και ανάλωση των ιατρών σε ένα κυκεώνα διαδικασιών χωρίς προηγούμενο!</w:t>
      </w:r>
      <w:r w:rsidR="00E70E93" w:rsidRPr="005E22C7">
        <w:rPr>
          <w:rFonts w:ascii="Calibri" w:eastAsia="Times New Roman" w:hAnsi="Calibri" w:cs="Tahoma"/>
          <w:b/>
          <w:bCs/>
          <w:color w:val="000000" w:themeColor="text1"/>
          <w:lang w:eastAsia="el-GR"/>
        </w:rPr>
        <w:t>»</w:t>
      </w:r>
    </w:p>
    <w:p w:rsidR="00EA28A0" w:rsidRPr="005E22C7" w:rsidRDefault="00EA28A0" w:rsidP="00EA28A0">
      <w:pPr>
        <w:pStyle w:val="a5"/>
        <w:shd w:val="clear" w:color="auto" w:fill="FFFFFF"/>
        <w:spacing w:after="0" w:line="240" w:lineRule="auto"/>
        <w:ind w:right="-385"/>
        <w:jc w:val="both"/>
        <w:rPr>
          <w:rFonts w:ascii="Calibri" w:eastAsia="Times New Roman" w:hAnsi="Calibri" w:cs="Tahoma"/>
          <w:color w:val="26282A"/>
          <w:lang w:eastAsia="el-GR"/>
        </w:rPr>
      </w:pPr>
    </w:p>
    <w:p w:rsidR="000C01EB" w:rsidRPr="005E22C7" w:rsidRDefault="00E70E93" w:rsidP="00EA187B">
      <w:pPr>
        <w:shd w:val="clear" w:color="auto" w:fill="FFFFFF"/>
        <w:spacing w:after="0" w:line="240" w:lineRule="auto"/>
        <w:ind w:left="709" w:right="-385"/>
        <w:jc w:val="both"/>
        <w:rPr>
          <w:rFonts w:ascii="Calibri" w:eastAsia="Times New Roman" w:hAnsi="Calibri" w:cs="Tahoma"/>
          <w:color w:val="26282A"/>
          <w:lang w:eastAsia="el-GR"/>
        </w:rPr>
      </w:pPr>
      <w:r w:rsidRPr="005E22C7">
        <w:rPr>
          <w:rFonts w:ascii="Calibri" w:eastAsia="Times New Roman" w:hAnsi="Calibri" w:cs="Tahoma"/>
          <w:color w:val="26282A"/>
          <w:lang w:eastAsia="el-GR"/>
        </w:rPr>
        <w:t>α</w:t>
      </w:r>
      <w:r w:rsidR="009B0E7D" w:rsidRPr="005E22C7">
        <w:rPr>
          <w:rFonts w:ascii="Calibri" w:eastAsia="Times New Roman" w:hAnsi="Calibri" w:cs="Tahoma"/>
          <w:color w:val="26282A"/>
          <w:lang w:eastAsia="el-GR"/>
        </w:rPr>
        <w:t xml:space="preserve">ποδεικνύει την ύπαρξη του προβλήματος </w:t>
      </w:r>
      <w:r w:rsidR="00315E2A" w:rsidRPr="005E22C7">
        <w:rPr>
          <w:rFonts w:ascii="Calibri" w:eastAsia="Times New Roman" w:hAnsi="Calibri" w:cs="Tahoma"/>
          <w:color w:val="26282A"/>
          <w:lang w:eastAsia="el-GR"/>
        </w:rPr>
        <w:t xml:space="preserve">και κάνει επιτακτική την ανάγκη </w:t>
      </w:r>
      <w:r w:rsidR="00EA187B" w:rsidRPr="005E22C7">
        <w:rPr>
          <w:rFonts w:ascii="Calibri" w:eastAsia="Times New Roman" w:hAnsi="Calibri" w:cs="Tahoma"/>
          <w:color w:val="26282A"/>
          <w:lang w:eastAsia="el-GR"/>
        </w:rPr>
        <w:t>να αναληφθούν πρωτοβουλίες από την πλευρά του Δήμου προς την κατεύθυνση αυτή.</w:t>
      </w:r>
      <w:r w:rsidR="00EC2E0C" w:rsidRPr="005E22C7">
        <w:rPr>
          <w:rFonts w:ascii="Calibri" w:eastAsia="Times New Roman" w:hAnsi="Calibri" w:cs="Tahoma"/>
          <w:color w:val="26282A"/>
          <w:lang w:eastAsia="el-GR"/>
        </w:rPr>
        <w:t xml:space="preserve"> Έπειτα από συζήτηση και ανταλλαγή απόψεων το Δημοτικό Συμβούλιο </w:t>
      </w:r>
      <w:r w:rsidR="00F10865" w:rsidRPr="005E22C7">
        <w:rPr>
          <w:rFonts w:ascii="Calibri" w:eastAsia="Times New Roman" w:hAnsi="Calibri" w:cs="Tahoma"/>
          <w:color w:val="26282A"/>
          <w:lang w:eastAsia="el-GR"/>
        </w:rPr>
        <w:t>ενέκρινε</w:t>
      </w:r>
      <w:r w:rsidR="00EC2E0C" w:rsidRPr="005E22C7">
        <w:rPr>
          <w:rFonts w:ascii="Calibri" w:eastAsia="Times New Roman" w:hAnsi="Calibri" w:cs="Tahoma"/>
          <w:color w:val="26282A"/>
          <w:lang w:eastAsia="el-GR"/>
        </w:rPr>
        <w:t xml:space="preserve"> με ευρεία πλειοψηφία το παρακάτω ψήφισμα που </w:t>
      </w:r>
      <w:r w:rsidR="00F10865" w:rsidRPr="005E22C7">
        <w:rPr>
          <w:rFonts w:ascii="Calibri" w:eastAsia="Times New Roman" w:hAnsi="Calibri" w:cs="Tahoma"/>
          <w:color w:val="26282A"/>
          <w:lang w:eastAsia="el-GR"/>
        </w:rPr>
        <w:t>προτάθηκε</w:t>
      </w:r>
      <w:r w:rsidR="00EC2E0C" w:rsidRPr="005E22C7">
        <w:rPr>
          <w:rFonts w:ascii="Calibri" w:eastAsia="Times New Roman" w:hAnsi="Calibri" w:cs="Tahoma"/>
          <w:color w:val="26282A"/>
          <w:lang w:eastAsia="el-GR"/>
        </w:rPr>
        <w:t xml:space="preserve"> από τους τρεις πρώτους παραπά</w:t>
      </w:r>
      <w:r w:rsidR="00F10865" w:rsidRPr="005E22C7">
        <w:rPr>
          <w:rFonts w:ascii="Calibri" w:eastAsia="Times New Roman" w:hAnsi="Calibri" w:cs="Tahoma"/>
          <w:color w:val="26282A"/>
          <w:lang w:eastAsia="el-GR"/>
        </w:rPr>
        <w:t>νω εισηγητές.</w:t>
      </w:r>
    </w:p>
    <w:p w:rsidR="009B0E7D" w:rsidRPr="005E22C7" w:rsidRDefault="009B0E7D" w:rsidP="00EA187B">
      <w:pPr>
        <w:shd w:val="clear" w:color="auto" w:fill="FFFFFF"/>
        <w:spacing w:after="0" w:line="240" w:lineRule="auto"/>
        <w:ind w:left="709" w:right="-385"/>
        <w:jc w:val="both"/>
        <w:rPr>
          <w:rFonts w:ascii="Calibri" w:eastAsia="Times New Roman" w:hAnsi="Calibri" w:cs="Tahoma"/>
          <w:color w:val="26282A"/>
          <w:lang w:eastAsia="el-GR"/>
        </w:rPr>
      </w:pPr>
    </w:p>
    <w:p w:rsidR="000C01EB" w:rsidRPr="005E22C7" w:rsidRDefault="000C01EB" w:rsidP="003E387E">
      <w:pPr>
        <w:pStyle w:val="a5"/>
        <w:numPr>
          <w:ilvl w:val="0"/>
          <w:numId w:val="4"/>
        </w:numPr>
        <w:ind w:hanging="11"/>
        <w:jc w:val="both"/>
        <w:rPr>
          <w:rFonts w:ascii="Calibri" w:hAnsi="Calibri" w:cs="Tahoma"/>
        </w:rPr>
      </w:pPr>
      <w:r w:rsidRPr="005E22C7">
        <w:rPr>
          <w:rFonts w:ascii="Calibri" w:hAnsi="Calibri" w:cs="Tahoma"/>
        </w:rPr>
        <w:t>Απρόσκοπτη λειτουργία όλων των κλινικών του νοσοκομείου Παίδων Πεντέλης</w:t>
      </w:r>
    </w:p>
    <w:p w:rsidR="000C01EB" w:rsidRPr="005E22C7" w:rsidRDefault="000C01EB" w:rsidP="003E387E">
      <w:pPr>
        <w:pStyle w:val="a5"/>
        <w:numPr>
          <w:ilvl w:val="0"/>
          <w:numId w:val="4"/>
        </w:numPr>
        <w:ind w:hanging="11"/>
        <w:jc w:val="both"/>
        <w:rPr>
          <w:rFonts w:ascii="Calibri" w:hAnsi="Calibri" w:cs="Tahoma"/>
        </w:rPr>
      </w:pPr>
      <w:r w:rsidRPr="005E22C7">
        <w:rPr>
          <w:rFonts w:ascii="Calibri" w:hAnsi="Calibri" w:cs="Tahoma"/>
        </w:rPr>
        <w:t>Δημιουργία επαρκούς και ασφαλούς δημόσιας δομής φιλοξενίας των παιδιών υπό εισαγγελική παραγγελία σε χώρους εκτός του νοσοκομείου (υπάρχουν παρακείμενοι χώροι και ευρύτερα πλησίον στο βόρειο τομέα της Αθήνας)</w:t>
      </w:r>
    </w:p>
    <w:p w:rsidR="000C01EB" w:rsidRPr="005E22C7" w:rsidRDefault="000C01EB" w:rsidP="003E387E">
      <w:pPr>
        <w:pStyle w:val="a5"/>
        <w:numPr>
          <w:ilvl w:val="0"/>
          <w:numId w:val="4"/>
        </w:numPr>
        <w:ind w:hanging="11"/>
        <w:jc w:val="both"/>
        <w:rPr>
          <w:rFonts w:ascii="Calibri" w:hAnsi="Calibri" w:cs="Tahoma"/>
        </w:rPr>
      </w:pPr>
      <w:r w:rsidRPr="005E22C7">
        <w:rPr>
          <w:rFonts w:ascii="Calibri" w:hAnsi="Calibri" w:cs="Tahoma"/>
        </w:rPr>
        <w:t>Σοβαρή ενίσχυση του νοσοκομείου Παίδων Πεντέλης σε προσωπικό και εξοπλισμό για να βελτιώσει τις συνθήκες εργασίας και τον σκοπό της αποστολής του</w:t>
      </w:r>
    </w:p>
    <w:p w:rsidR="00D7266F" w:rsidRPr="005E22C7" w:rsidRDefault="001B6767" w:rsidP="006E046C">
      <w:pPr>
        <w:ind w:left="720" w:right="-385"/>
        <w:jc w:val="both"/>
        <w:rPr>
          <w:rFonts w:ascii="Calibri" w:hAnsi="Calibri" w:cs="Tahoma"/>
        </w:rPr>
      </w:pPr>
      <w:r w:rsidRPr="005E22C7">
        <w:rPr>
          <w:rFonts w:ascii="Calibri" w:hAnsi="Calibri" w:cs="Tahoma"/>
        </w:rPr>
        <w:lastRenderedPageBreak/>
        <w:t xml:space="preserve">Η ανωτέρω απόφαση – ψήφισμα δεν μπορεί να αποσιωπήσει το γεγονός ότι η διοίκηση του Δήμου παρουσιάζεται ως </w:t>
      </w:r>
      <w:r w:rsidR="003E387E" w:rsidRPr="005E22C7">
        <w:rPr>
          <w:rFonts w:ascii="Calibri" w:hAnsi="Calibri" w:cs="Tahoma"/>
        </w:rPr>
        <w:t>ουραγός</w:t>
      </w:r>
      <w:r w:rsidRPr="005E22C7">
        <w:rPr>
          <w:rFonts w:ascii="Calibri" w:hAnsi="Calibri" w:cs="Tahoma"/>
        </w:rPr>
        <w:t xml:space="preserve"> και </w:t>
      </w:r>
      <w:r w:rsidR="006A60F1" w:rsidRPr="005E22C7">
        <w:rPr>
          <w:rFonts w:ascii="Calibri" w:hAnsi="Calibri" w:cs="Tahoma"/>
        </w:rPr>
        <w:t xml:space="preserve">ακόλουθος των εξελίξεων και </w:t>
      </w:r>
      <w:r w:rsidR="003E387E" w:rsidRPr="005E22C7">
        <w:rPr>
          <w:rFonts w:ascii="Calibri" w:hAnsi="Calibri" w:cs="Tahoma"/>
        </w:rPr>
        <w:t>σύρεται</w:t>
      </w:r>
      <w:r w:rsidR="006A60F1" w:rsidRPr="005E22C7">
        <w:rPr>
          <w:rFonts w:ascii="Calibri" w:hAnsi="Calibri" w:cs="Tahoma"/>
        </w:rPr>
        <w:t xml:space="preserve"> από τις πρωτοβουλίες της Αντιπολίτευσης.</w:t>
      </w:r>
    </w:p>
    <w:p w:rsidR="006A60F1" w:rsidRPr="005E22C7" w:rsidRDefault="006A60F1" w:rsidP="006E046C">
      <w:pPr>
        <w:ind w:left="720" w:right="-385"/>
        <w:jc w:val="both"/>
        <w:rPr>
          <w:rFonts w:ascii="Calibri" w:hAnsi="Calibri" w:cs="Tahoma"/>
        </w:rPr>
      </w:pPr>
      <w:r w:rsidRPr="005E22C7">
        <w:rPr>
          <w:rFonts w:ascii="Calibri" w:hAnsi="Calibri" w:cs="Tahoma"/>
        </w:rPr>
        <w:t xml:space="preserve">Στερείται πολιτικής, οράματος, εξωστρέφειας για κάθε τι συμπεριλαμβανομένου και του τομέα «νοσοκομεία» της πόλης μας. </w:t>
      </w:r>
    </w:p>
    <w:p w:rsidR="003D0B36" w:rsidRPr="005E22C7" w:rsidRDefault="003D0B36" w:rsidP="006E046C">
      <w:pPr>
        <w:ind w:left="720" w:right="-385"/>
        <w:jc w:val="both"/>
        <w:rPr>
          <w:rFonts w:ascii="Calibri" w:hAnsi="Calibri" w:cs="Tahoma"/>
        </w:rPr>
      </w:pPr>
      <w:r w:rsidRPr="005E22C7">
        <w:rPr>
          <w:rFonts w:ascii="Calibri" w:hAnsi="Calibri" w:cs="Tahoma"/>
        </w:rPr>
        <w:t xml:space="preserve">Η συρρίκνωση και υποβάθμισή τους συνεχίζεται και η Δημοτική Αρχή </w:t>
      </w:r>
      <w:r w:rsidR="00617F21" w:rsidRPr="005E22C7">
        <w:rPr>
          <w:rFonts w:ascii="Calibri" w:hAnsi="Calibri" w:cs="Tahoma"/>
        </w:rPr>
        <w:t xml:space="preserve">αδυνατεί να πάρει πρωτοβουλίες και να καταστεί φορέας σύνθεσης δυνάμεων για ενίσχυση των νοσοκομειακών υποδομών (κτιριακά, στελέχωση, εξοπλισμός) της πόλης μας. </w:t>
      </w:r>
    </w:p>
    <w:p w:rsidR="000446C5" w:rsidRPr="005E22C7" w:rsidRDefault="009A1900" w:rsidP="006E046C">
      <w:pPr>
        <w:ind w:left="720" w:right="-385"/>
        <w:jc w:val="both"/>
        <w:rPr>
          <w:rFonts w:ascii="Calibri" w:hAnsi="Calibri" w:cs="Tahoma"/>
          <w:b/>
          <w:bCs/>
        </w:rPr>
      </w:pPr>
      <w:r w:rsidRPr="005E22C7">
        <w:rPr>
          <w:rFonts w:ascii="Calibri" w:hAnsi="Calibri" w:cs="Tahoma"/>
          <w:b/>
          <w:bCs/>
        </w:rPr>
        <w:t xml:space="preserve">Είναι πλέον ηλίου </w:t>
      </w:r>
      <w:r w:rsidR="00BF2EF5" w:rsidRPr="005E22C7">
        <w:rPr>
          <w:rFonts w:ascii="Calibri" w:hAnsi="Calibri" w:cs="Tahoma"/>
          <w:b/>
          <w:bCs/>
        </w:rPr>
        <w:t>φαεινότερο</w:t>
      </w:r>
      <w:r w:rsidRPr="005E22C7">
        <w:rPr>
          <w:rFonts w:ascii="Calibri" w:hAnsi="Calibri" w:cs="Tahoma"/>
          <w:b/>
          <w:bCs/>
        </w:rPr>
        <w:t xml:space="preserve"> ότι απαιτείται και στον τομέα αυτό μία άλλη πολιτική</w:t>
      </w:r>
      <w:r w:rsidR="00CB4361" w:rsidRPr="005E22C7">
        <w:rPr>
          <w:rFonts w:ascii="Calibri" w:hAnsi="Calibri" w:cs="Tahoma"/>
          <w:b/>
          <w:bCs/>
        </w:rPr>
        <w:t xml:space="preserve">, με Δημοτική Αρχή </w:t>
      </w:r>
      <w:r w:rsidR="00BF2EF5" w:rsidRPr="005E22C7">
        <w:rPr>
          <w:rFonts w:ascii="Calibri" w:hAnsi="Calibri" w:cs="Tahoma"/>
          <w:b/>
          <w:bCs/>
        </w:rPr>
        <w:t>πρωταγωνιστή</w:t>
      </w:r>
      <w:r w:rsidR="00CB4361" w:rsidRPr="005E22C7">
        <w:rPr>
          <w:rFonts w:ascii="Calibri" w:hAnsi="Calibri" w:cs="Tahoma"/>
          <w:b/>
          <w:bCs/>
        </w:rPr>
        <w:t xml:space="preserve"> με σχεδιασμούς, παρεμβάσεις, πρωτοβουλίες, προτάσεις. </w:t>
      </w:r>
    </w:p>
    <w:p w:rsidR="009A1900" w:rsidRPr="005E22C7" w:rsidRDefault="000446C5" w:rsidP="006E046C">
      <w:pPr>
        <w:ind w:left="720" w:right="-385"/>
        <w:jc w:val="both"/>
        <w:rPr>
          <w:rFonts w:ascii="Calibri" w:hAnsi="Calibri" w:cs="Tahoma"/>
          <w:b/>
          <w:bCs/>
        </w:rPr>
      </w:pPr>
      <w:r w:rsidRPr="005E22C7">
        <w:rPr>
          <w:rFonts w:ascii="Calibri" w:hAnsi="Calibri" w:cs="Tahoma"/>
          <w:b/>
          <w:bCs/>
        </w:rPr>
        <w:t>Σε αυτό το δρόμο πορευόμαστε!!!</w:t>
      </w:r>
    </w:p>
    <w:p w:rsidR="000446C5" w:rsidRPr="005E22C7" w:rsidRDefault="000446C5" w:rsidP="006E046C">
      <w:pPr>
        <w:ind w:left="720" w:right="-385"/>
        <w:jc w:val="both"/>
        <w:rPr>
          <w:rFonts w:ascii="Calibri" w:hAnsi="Calibri" w:cs="Tahoma"/>
        </w:rPr>
      </w:pPr>
    </w:p>
    <w:p w:rsidR="00B12AE5" w:rsidRPr="005E22C7" w:rsidRDefault="00B12AE5" w:rsidP="00353240">
      <w:pPr>
        <w:ind w:right="-385" w:firstLine="720"/>
        <w:jc w:val="both"/>
        <w:rPr>
          <w:rFonts w:ascii="Calibri" w:hAnsi="Calibri" w:cs="Tahoma"/>
        </w:rPr>
      </w:pPr>
      <w:r w:rsidRPr="005E22C7">
        <w:rPr>
          <w:rFonts w:ascii="Calibri" w:hAnsi="Calibri" w:cs="Tahoma"/>
        </w:rPr>
        <w:t>Για τη Δημοτική Συμμαχία</w:t>
      </w:r>
    </w:p>
    <w:p w:rsidR="00353240" w:rsidRPr="005E22C7" w:rsidRDefault="00353240" w:rsidP="00353240">
      <w:pPr>
        <w:ind w:right="-385" w:firstLine="720"/>
        <w:jc w:val="both"/>
        <w:rPr>
          <w:rFonts w:ascii="Calibri" w:hAnsi="Calibri" w:cs="Tahoma"/>
        </w:rPr>
      </w:pPr>
      <w:r w:rsidRPr="005E22C7">
        <w:rPr>
          <w:rFonts w:ascii="Calibri" w:hAnsi="Calibri" w:cs="Tahoma"/>
        </w:rPr>
        <w:t>Ο Επικεφαλής της Δημοτικής Ομάδας</w:t>
      </w:r>
    </w:p>
    <w:p w:rsidR="00843252" w:rsidRPr="005E22C7" w:rsidRDefault="00843252" w:rsidP="00353240">
      <w:pPr>
        <w:ind w:right="-385" w:firstLine="720"/>
        <w:jc w:val="both"/>
        <w:rPr>
          <w:rFonts w:ascii="Calibri" w:hAnsi="Calibri" w:cs="Tahoma"/>
        </w:rPr>
      </w:pPr>
    </w:p>
    <w:p w:rsidR="00B12AE5" w:rsidRPr="005E22C7" w:rsidRDefault="00B12AE5" w:rsidP="00B12AE5">
      <w:pPr>
        <w:ind w:left="851" w:right="-385"/>
        <w:jc w:val="both"/>
        <w:rPr>
          <w:rFonts w:ascii="Calibri" w:hAnsi="Calibri" w:cs="Tahoma"/>
        </w:rPr>
      </w:pPr>
      <w:r w:rsidRPr="005E22C7">
        <w:rPr>
          <w:rFonts w:ascii="Calibri" w:hAnsi="Calibri" w:cs="Tahoma"/>
        </w:rPr>
        <w:t>Δημοσθένης Παπακωνσταντίνου</w:t>
      </w:r>
    </w:p>
    <w:p w:rsidR="00B12AE5" w:rsidRPr="005E22C7" w:rsidRDefault="00B12AE5" w:rsidP="00901EEE">
      <w:pPr>
        <w:ind w:left="851" w:right="-385"/>
        <w:jc w:val="center"/>
        <w:rPr>
          <w:rFonts w:ascii="Calibri" w:hAnsi="Calibri" w:cs="Tahoma"/>
          <w:b/>
        </w:rPr>
      </w:pPr>
    </w:p>
    <w:p w:rsidR="00B12AE5" w:rsidRDefault="00B12AE5" w:rsidP="00901EEE">
      <w:pPr>
        <w:ind w:left="851" w:right="-385"/>
        <w:jc w:val="center"/>
        <w:rPr>
          <w:rFonts w:ascii="Tahoma" w:hAnsi="Tahoma" w:cs="Tahoma"/>
          <w:b/>
          <w:sz w:val="28"/>
          <w:szCs w:val="28"/>
        </w:rPr>
      </w:pPr>
    </w:p>
    <w:p w:rsidR="00B12AE5" w:rsidRDefault="00B12AE5" w:rsidP="00901EEE">
      <w:pPr>
        <w:ind w:left="851" w:right="-385"/>
        <w:jc w:val="center"/>
        <w:rPr>
          <w:rFonts w:ascii="Tahoma" w:hAnsi="Tahoma" w:cs="Tahoma"/>
          <w:b/>
          <w:sz w:val="28"/>
          <w:szCs w:val="28"/>
        </w:rPr>
      </w:pPr>
    </w:p>
    <w:p w:rsidR="00B12AE5" w:rsidRPr="00B12AE5" w:rsidRDefault="00B12AE5" w:rsidP="00901EEE">
      <w:pPr>
        <w:ind w:left="851" w:right="-385"/>
        <w:jc w:val="center"/>
        <w:rPr>
          <w:rFonts w:ascii="Tahoma" w:hAnsi="Tahoma" w:cs="Tahoma"/>
          <w:b/>
          <w:sz w:val="28"/>
          <w:szCs w:val="28"/>
        </w:rPr>
      </w:pPr>
    </w:p>
    <w:sectPr w:rsidR="00B12AE5" w:rsidRPr="00B12AE5" w:rsidSect="00576A7A">
      <w:pgSz w:w="11906" w:h="16838"/>
      <w:pgMar w:top="1440" w:right="1800" w:bottom="1440"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731" w:rsidRDefault="00937731" w:rsidP="00576A7A">
      <w:pPr>
        <w:spacing w:after="0" w:line="240" w:lineRule="auto"/>
      </w:pPr>
      <w:r>
        <w:separator/>
      </w:r>
    </w:p>
  </w:endnote>
  <w:endnote w:type="continuationSeparator" w:id="1">
    <w:p w:rsidR="00937731" w:rsidRDefault="00937731" w:rsidP="00576A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731" w:rsidRDefault="00937731" w:rsidP="00576A7A">
      <w:pPr>
        <w:spacing w:after="0" w:line="240" w:lineRule="auto"/>
      </w:pPr>
      <w:r>
        <w:separator/>
      </w:r>
    </w:p>
  </w:footnote>
  <w:footnote w:type="continuationSeparator" w:id="1">
    <w:p w:rsidR="00937731" w:rsidRDefault="00937731" w:rsidP="00576A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802E9"/>
    <w:multiLevelType w:val="hybridMultilevel"/>
    <w:tmpl w:val="C60EB122"/>
    <w:lvl w:ilvl="0" w:tplc="04080001">
      <w:start w:val="1"/>
      <w:numFmt w:val="bullet"/>
      <w:lvlText w:val=""/>
      <w:lvlJc w:val="left"/>
      <w:pPr>
        <w:ind w:left="1665" w:hanging="360"/>
      </w:pPr>
      <w:rPr>
        <w:rFonts w:ascii="Symbol" w:hAnsi="Symbol" w:hint="default"/>
      </w:rPr>
    </w:lvl>
    <w:lvl w:ilvl="1" w:tplc="04080003" w:tentative="1">
      <w:start w:val="1"/>
      <w:numFmt w:val="bullet"/>
      <w:lvlText w:val="o"/>
      <w:lvlJc w:val="left"/>
      <w:pPr>
        <w:ind w:left="2385" w:hanging="360"/>
      </w:pPr>
      <w:rPr>
        <w:rFonts w:ascii="Courier New" w:hAnsi="Courier New" w:cs="Courier New" w:hint="default"/>
      </w:rPr>
    </w:lvl>
    <w:lvl w:ilvl="2" w:tplc="04080005" w:tentative="1">
      <w:start w:val="1"/>
      <w:numFmt w:val="bullet"/>
      <w:lvlText w:val=""/>
      <w:lvlJc w:val="left"/>
      <w:pPr>
        <w:ind w:left="3105" w:hanging="360"/>
      </w:pPr>
      <w:rPr>
        <w:rFonts w:ascii="Wingdings" w:hAnsi="Wingdings" w:hint="default"/>
      </w:rPr>
    </w:lvl>
    <w:lvl w:ilvl="3" w:tplc="04080001" w:tentative="1">
      <w:start w:val="1"/>
      <w:numFmt w:val="bullet"/>
      <w:lvlText w:val=""/>
      <w:lvlJc w:val="left"/>
      <w:pPr>
        <w:ind w:left="3825" w:hanging="360"/>
      </w:pPr>
      <w:rPr>
        <w:rFonts w:ascii="Symbol" w:hAnsi="Symbol" w:hint="default"/>
      </w:rPr>
    </w:lvl>
    <w:lvl w:ilvl="4" w:tplc="04080003" w:tentative="1">
      <w:start w:val="1"/>
      <w:numFmt w:val="bullet"/>
      <w:lvlText w:val="o"/>
      <w:lvlJc w:val="left"/>
      <w:pPr>
        <w:ind w:left="4545" w:hanging="360"/>
      </w:pPr>
      <w:rPr>
        <w:rFonts w:ascii="Courier New" w:hAnsi="Courier New" w:cs="Courier New" w:hint="default"/>
      </w:rPr>
    </w:lvl>
    <w:lvl w:ilvl="5" w:tplc="04080005" w:tentative="1">
      <w:start w:val="1"/>
      <w:numFmt w:val="bullet"/>
      <w:lvlText w:val=""/>
      <w:lvlJc w:val="left"/>
      <w:pPr>
        <w:ind w:left="5265" w:hanging="360"/>
      </w:pPr>
      <w:rPr>
        <w:rFonts w:ascii="Wingdings" w:hAnsi="Wingdings" w:hint="default"/>
      </w:rPr>
    </w:lvl>
    <w:lvl w:ilvl="6" w:tplc="04080001" w:tentative="1">
      <w:start w:val="1"/>
      <w:numFmt w:val="bullet"/>
      <w:lvlText w:val=""/>
      <w:lvlJc w:val="left"/>
      <w:pPr>
        <w:ind w:left="5985" w:hanging="360"/>
      </w:pPr>
      <w:rPr>
        <w:rFonts w:ascii="Symbol" w:hAnsi="Symbol" w:hint="default"/>
      </w:rPr>
    </w:lvl>
    <w:lvl w:ilvl="7" w:tplc="04080003" w:tentative="1">
      <w:start w:val="1"/>
      <w:numFmt w:val="bullet"/>
      <w:lvlText w:val="o"/>
      <w:lvlJc w:val="left"/>
      <w:pPr>
        <w:ind w:left="6705" w:hanging="360"/>
      </w:pPr>
      <w:rPr>
        <w:rFonts w:ascii="Courier New" w:hAnsi="Courier New" w:cs="Courier New" w:hint="default"/>
      </w:rPr>
    </w:lvl>
    <w:lvl w:ilvl="8" w:tplc="04080005" w:tentative="1">
      <w:start w:val="1"/>
      <w:numFmt w:val="bullet"/>
      <w:lvlText w:val=""/>
      <w:lvlJc w:val="left"/>
      <w:pPr>
        <w:ind w:left="7425" w:hanging="360"/>
      </w:pPr>
      <w:rPr>
        <w:rFonts w:ascii="Wingdings" w:hAnsi="Wingdings" w:hint="default"/>
      </w:rPr>
    </w:lvl>
  </w:abstractNum>
  <w:abstractNum w:abstractNumId="1">
    <w:nsid w:val="477F2199"/>
    <w:multiLevelType w:val="hybridMultilevel"/>
    <w:tmpl w:val="37E0EEEE"/>
    <w:lvl w:ilvl="0" w:tplc="04080001">
      <w:start w:val="1"/>
      <w:numFmt w:val="bullet"/>
      <w:lvlText w:val=""/>
      <w:lvlJc w:val="left"/>
      <w:pPr>
        <w:ind w:left="720" w:hanging="360"/>
      </w:pPr>
      <w:rPr>
        <w:rFonts w:ascii="Symbol" w:hAnsi="Symbol" w:hint="default"/>
      </w:rPr>
    </w:lvl>
    <w:lvl w:ilvl="1" w:tplc="DE480630">
      <w:numFmt w:val="bullet"/>
      <w:lvlText w:val="-"/>
      <w:lvlJc w:val="left"/>
      <w:pPr>
        <w:ind w:left="1440" w:hanging="360"/>
      </w:pPr>
      <w:rPr>
        <w:rFonts w:ascii="Tahoma" w:eastAsia="Times New Roman" w:hAnsi="Tahoma" w:cs="Tahoma"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A973C59"/>
    <w:multiLevelType w:val="hybridMultilevel"/>
    <w:tmpl w:val="E4C26C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46F5BE2"/>
    <w:multiLevelType w:val="hybridMultilevel"/>
    <w:tmpl w:val="1A324C4C"/>
    <w:lvl w:ilvl="0" w:tplc="FA3ECC2A">
      <w:start w:val="1"/>
      <w:numFmt w:val="decimal"/>
      <w:lvlText w:val="%1)"/>
      <w:lvlJc w:val="left"/>
      <w:pPr>
        <w:ind w:left="1211" w:hanging="360"/>
      </w:pPr>
      <w:rPr>
        <w:rFonts w:hint="default"/>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76A7A"/>
    <w:rsid w:val="00030919"/>
    <w:rsid w:val="000446C5"/>
    <w:rsid w:val="00051936"/>
    <w:rsid w:val="00053D2B"/>
    <w:rsid w:val="0006363D"/>
    <w:rsid w:val="00084B74"/>
    <w:rsid w:val="000950D5"/>
    <w:rsid w:val="000C01EB"/>
    <w:rsid w:val="000C089D"/>
    <w:rsid w:val="000D1AED"/>
    <w:rsid w:val="00104A32"/>
    <w:rsid w:val="001460C4"/>
    <w:rsid w:val="00150216"/>
    <w:rsid w:val="00153A9D"/>
    <w:rsid w:val="001655CC"/>
    <w:rsid w:val="0018402C"/>
    <w:rsid w:val="001A313A"/>
    <w:rsid w:val="001A6720"/>
    <w:rsid w:val="001B6767"/>
    <w:rsid w:val="00207DE4"/>
    <w:rsid w:val="00223348"/>
    <w:rsid w:val="0022774C"/>
    <w:rsid w:val="002319C4"/>
    <w:rsid w:val="002539F5"/>
    <w:rsid w:val="00266CE5"/>
    <w:rsid w:val="00276D9B"/>
    <w:rsid w:val="002A30F4"/>
    <w:rsid w:val="002A6AB1"/>
    <w:rsid w:val="002C4622"/>
    <w:rsid w:val="003149E2"/>
    <w:rsid w:val="00315E2A"/>
    <w:rsid w:val="003213DB"/>
    <w:rsid w:val="003317A8"/>
    <w:rsid w:val="00353240"/>
    <w:rsid w:val="0036421D"/>
    <w:rsid w:val="00381290"/>
    <w:rsid w:val="00387D57"/>
    <w:rsid w:val="003A1FCF"/>
    <w:rsid w:val="003D0B36"/>
    <w:rsid w:val="003D7CB1"/>
    <w:rsid w:val="003E387E"/>
    <w:rsid w:val="003E4D9F"/>
    <w:rsid w:val="004401EF"/>
    <w:rsid w:val="00441210"/>
    <w:rsid w:val="00455E85"/>
    <w:rsid w:val="00467792"/>
    <w:rsid w:val="004930AA"/>
    <w:rsid w:val="00495A33"/>
    <w:rsid w:val="004B511A"/>
    <w:rsid w:val="004E4055"/>
    <w:rsid w:val="004E7323"/>
    <w:rsid w:val="004F5122"/>
    <w:rsid w:val="005121DA"/>
    <w:rsid w:val="00520360"/>
    <w:rsid w:val="00545755"/>
    <w:rsid w:val="00557320"/>
    <w:rsid w:val="00576A7A"/>
    <w:rsid w:val="005774E9"/>
    <w:rsid w:val="00586DE5"/>
    <w:rsid w:val="005A368C"/>
    <w:rsid w:val="005A3BA3"/>
    <w:rsid w:val="005B24C8"/>
    <w:rsid w:val="005B4C2C"/>
    <w:rsid w:val="005C1450"/>
    <w:rsid w:val="005C1811"/>
    <w:rsid w:val="005D1F0A"/>
    <w:rsid w:val="005D2C46"/>
    <w:rsid w:val="005E22C7"/>
    <w:rsid w:val="0060025E"/>
    <w:rsid w:val="00617F21"/>
    <w:rsid w:val="00641749"/>
    <w:rsid w:val="00654630"/>
    <w:rsid w:val="00667B18"/>
    <w:rsid w:val="006A60F1"/>
    <w:rsid w:val="006A672F"/>
    <w:rsid w:val="006A7872"/>
    <w:rsid w:val="006C5D57"/>
    <w:rsid w:val="006D5863"/>
    <w:rsid w:val="006E046C"/>
    <w:rsid w:val="00726EF5"/>
    <w:rsid w:val="0073773C"/>
    <w:rsid w:val="00760321"/>
    <w:rsid w:val="00780DDD"/>
    <w:rsid w:val="007814B6"/>
    <w:rsid w:val="00792479"/>
    <w:rsid w:val="007955A6"/>
    <w:rsid w:val="007B5B91"/>
    <w:rsid w:val="007D7A2F"/>
    <w:rsid w:val="0081431C"/>
    <w:rsid w:val="008249DE"/>
    <w:rsid w:val="00827FB3"/>
    <w:rsid w:val="008310FA"/>
    <w:rsid w:val="0083272C"/>
    <w:rsid w:val="00843252"/>
    <w:rsid w:val="00847D09"/>
    <w:rsid w:val="008618CE"/>
    <w:rsid w:val="008774A4"/>
    <w:rsid w:val="008B4F76"/>
    <w:rsid w:val="008B775C"/>
    <w:rsid w:val="008C250E"/>
    <w:rsid w:val="008C3A5F"/>
    <w:rsid w:val="008F4914"/>
    <w:rsid w:val="00901EEE"/>
    <w:rsid w:val="00937731"/>
    <w:rsid w:val="00945373"/>
    <w:rsid w:val="00962101"/>
    <w:rsid w:val="009803FB"/>
    <w:rsid w:val="00980A79"/>
    <w:rsid w:val="00983FFA"/>
    <w:rsid w:val="009A1900"/>
    <w:rsid w:val="009A1A32"/>
    <w:rsid w:val="009A6FE6"/>
    <w:rsid w:val="009B0E7D"/>
    <w:rsid w:val="009C2E75"/>
    <w:rsid w:val="009D5613"/>
    <w:rsid w:val="009E0D12"/>
    <w:rsid w:val="009F59D7"/>
    <w:rsid w:val="00A26169"/>
    <w:rsid w:val="00A45A2A"/>
    <w:rsid w:val="00A45ABD"/>
    <w:rsid w:val="00A77464"/>
    <w:rsid w:val="00A85623"/>
    <w:rsid w:val="00AC69CB"/>
    <w:rsid w:val="00AF07DA"/>
    <w:rsid w:val="00AF1F78"/>
    <w:rsid w:val="00AF3E4C"/>
    <w:rsid w:val="00AF4B7A"/>
    <w:rsid w:val="00B12AE5"/>
    <w:rsid w:val="00B20ACC"/>
    <w:rsid w:val="00B565C8"/>
    <w:rsid w:val="00B568FF"/>
    <w:rsid w:val="00B710F7"/>
    <w:rsid w:val="00BA3D1C"/>
    <w:rsid w:val="00BB2320"/>
    <w:rsid w:val="00BC3750"/>
    <w:rsid w:val="00BF2EF5"/>
    <w:rsid w:val="00C135F9"/>
    <w:rsid w:val="00C1398A"/>
    <w:rsid w:val="00C37AD3"/>
    <w:rsid w:val="00C4400B"/>
    <w:rsid w:val="00C60F41"/>
    <w:rsid w:val="00C64712"/>
    <w:rsid w:val="00C81F4B"/>
    <w:rsid w:val="00C92B64"/>
    <w:rsid w:val="00CB186D"/>
    <w:rsid w:val="00CB4361"/>
    <w:rsid w:val="00CC3186"/>
    <w:rsid w:val="00CD5517"/>
    <w:rsid w:val="00D24F27"/>
    <w:rsid w:val="00D27AA3"/>
    <w:rsid w:val="00D52860"/>
    <w:rsid w:val="00D60EBA"/>
    <w:rsid w:val="00D64224"/>
    <w:rsid w:val="00D7266F"/>
    <w:rsid w:val="00D9312F"/>
    <w:rsid w:val="00DC1C5F"/>
    <w:rsid w:val="00DD080B"/>
    <w:rsid w:val="00DD108C"/>
    <w:rsid w:val="00DD4934"/>
    <w:rsid w:val="00DE4DFA"/>
    <w:rsid w:val="00DE6988"/>
    <w:rsid w:val="00DF7C85"/>
    <w:rsid w:val="00E06512"/>
    <w:rsid w:val="00E231C1"/>
    <w:rsid w:val="00E25572"/>
    <w:rsid w:val="00E316DA"/>
    <w:rsid w:val="00E37AF8"/>
    <w:rsid w:val="00E44430"/>
    <w:rsid w:val="00E5430D"/>
    <w:rsid w:val="00E70E93"/>
    <w:rsid w:val="00E8378B"/>
    <w:rsid w:val="00E91856"/>
    <w:rsid w:val="00E95933"/>
    <w:rsid w:val="00EA187B"/>
    <w:rsid w:val="00EA28A0"/>
    <w:rsid w:val="00EC2E0C"/>
    <w:rsid w:val="00ED217A"/>
    <w:rsid w:val="00EF60A5"/>
    <w:rsid w:val="00F10865"/>
    <w:rsid w:val="00F13456"/>
    <w:rsid w:val="00F27E45"/>
    <w:rsid w:val="00F4655E"/>
    <w:rsid w:val="00F5635B"/>
    <w:rsid w:val="00F80F9D"/>
    <w:rsid w:val="00F87504"/>
    <w:rsid w:val="00FB0EE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7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576A7A"/>
    <w:pPr>
      <w:spacing w:after="0" w:line="240" w:lineRule="auto"/>
    </w:pPr>
    <w:rPr>
      <w:sz w:val="20"/>
      <w:szCs w:val="20"/>
    </w:rPr>
  </w:style>
  <w:style w:type="character" w:customStyle="1" w:styleId="Char">
    <w:name w:val="Κείμενο υποσημείωσης Char"/>
    <w:basedOn w:val="a0"/>
    <w:link w:val="a3"/>
    <w:uiPriority w:val="99"/>
    <w:semiHidden/>
    <w:rsid w:val="00576A7A"/>
    <w:rPr>
      <w:sz w:val="20"/>
      <w:szCs w:val="20"/>
    </w:rPr>
  </w:style>
  <w:style w:type="character" w:styleId="a4">
    <w:name w:val="footnote reference"/>
    <w:basedOn w:val="a0"/>
    <w:uiPriority w:val="99"/>
    <w:semiHidden/>
    <w:unhideWhenUsed/>
    <w:rsid w:val="00576A7A"/>
    <w:rPr>
      <w:vertAlign w:val="superscript"/>
    </w:rPr>
  </w:style>
  <w:style w:type="paragraph" w:styleId="a5">
    <w:name w:val="List Paragraph"/>
    <w:basedOn w:val="a"/>
    <w:uiPriority w:val="34"/>
    <w:qFormat/>
    <w:rsid w:val="008F4914"/>
    <w:pPr>
      <w:ind w:left="720"/>
      <w:contextualSpacing/>
    </w:pPr>
  </w:style>
  <w:style w:type="paragraph" w:styleId="a6">
    <w:name w:val="Balloon Text"/>
    <w:basedOn w:val="a"/>
    <w:link w:val="Char0"/>
    <w:uiPriority w:val="99"/>
    <w:semiHidden/>
    <w:unhideWhenUsed/>
    <w:rsid w:val="005A368C"/>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5A36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2669915">
      <w:bodyDiv w:val="1"/>
      <w:marLeft w:val="0"/>
      <w:marRight w:val="0"/>
      <w:marTop w:val="0"/>
      <w:marBottom w:val="0"/>
      <w:divBdr>
        <w:top w:val="none" w:sz="0" w:space="0" w:color="auto"/>
        <w:left w:val="none" w:sz="0" w:space="0" w:color="auto"/>
        <w:bottom w:val="none" w:sz="0" w:space="0" w:color="auto"/>
        <w:right w:val="none" w:sz="0" w:space="0" w:color="auto"/>
      </w:divBdr>
    </w:div>
    <w:div w:id="1804227915">
      <w:bodyDiv w:val="1"/>
      <w:marLeft w:val="0"/>
      <w:marRight w:val="0"/>
      <w:marTop w:val="0"/>
      <w:marBottom w:val="0"/>
      <w:divBdr>
        <w:top w:val="none" w:sz="0" w:space="0" w:color="auto"/>
        <w:left w:val="none" w:sz="0" w:space="0" w:color="auto"/>
        <w:bottom w:val="none" w:sz="0" w:space="0" w:color="auto"/>
        <w:right w:val="none" w:sz="0" w:space="0" w:color="auto"/>
      </w:divBdr>
      <w:divsChild>
        <w:div w:id="1625847357">
          <w:marLeft w:val="0"/>
          <w:marRight w:val="0"/>
          <w:marTop w:val="0"/>
          <w:marBottom w:val="0"/>
          <w:divBdr>
            <w:top w:val="none" w:sz="0" w:space="0" w:color="auto"/>
            <w:left w:val="none" w:sz="0" w:space="0" w:color="auto"/>
            <w:bottom w:val="none" w:sz="0" w:space="0" w:color="auto"/>
            <w:right w:val="none" w:sz="0" w:space="0" w:color="auto"/>
          </w:divBdr>
        </w:div>
        <w:div w:id="534926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18EB0-E04C-4C07-B8DE-D38B8D6B4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632</Words>
  <Characters>3414</Characters>
  <Application>Microsoft Office Word</Application>
  <DocSecurity>0</DocSecurity>
  <Lines>28</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Panagiotis G. Theodoropoulos</dc:creator>
  <cp:lastModifiedBy>User</cp:lastModifiedBy>
  <cp:revision>42</cp:revision>
  <dcterms:created xsi:type="dcterms:W3CDTF">2022-06-01T07:35:00Z</dcterms:created>
  <dcterms:modified xsi:type="dcterms:W3CDTF">2022-06-01T09:09:00Z</dcterms:modified>
</cp:coreProperties>
</file>