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F2" w:rsidRPr="00B033B1" w:rsidRDefault="00E65043" w:rsidP="00E65043">
      <w:pPr>
        <w:tabs>
          <w:tab w:val="left" w:pos="5245"/>
        </w:tabs>
        <w:spacing w:after="0" w:line="240" w:lineRule="auto"/>
        <w:ind w:right="-334"/>
        <w:jc w:val="center"/>
        <w:rPr>
          <w:rFonts w:asciiTheme="minorHAnsi" w:hAnsiTheme="minorHAnsi" w:cstheme="minorHAnsi"/>
          <w:b/>
          <w:bCs/>
        </w:rPr>
      </w:pPr>
      <w:r w:rsidRPr="00B033B1">
        <w:rPr>
          <w:rFonts w:asciiTheme="minorHAnsi" w:hAnsiTheme="minorHAnsi" w:cstheme="minorHAnsi"/>
          <w:b/>
          <w:bCs/>
        </w:rPr>
        <w:t xml:space="preserve">Θέματα &amp; </w:t>
      </w:r>
      <w:r w:rsidR="00B500F2" w:rsidRPr="00B033B1">
        <w:rPr>
          <w:rFonts w:asciiTheme="minorHAnsi" w:hAnsiTheme="minorHAnsi" w:cstheme="minorHAnsi"/>
          <w:b/>
          <w:bCs/>
        </w:rPr>
        <w:t>Εισηγήσεις</w:t>
      </w:r>
    </w:p>
    <w:p w:rsidR="00D252CF" w:rsidRPr="00B033B1" w:rsidRDefault="00764FAE" w:rsidP="00E65043">
      <w:pPr>
        <w:tabs>
          <w:tab w:val="left" w:pos="5245"/>
        </w:tabs>
        <w:spacing w:after="0" w:line="240" w:lineRule="auto"/>
        <w:ind w:right="-334"/>
        <w:jc w:val="center"/>
        <w:rPr>
          <w:rFonts w:asciiTheme="minorHAnsi" w:hAnsiTheme="minorHAnsi" w:cstheme="minorHAnsi"/>
        </w:rPr>
      </w:pPr>
      <w:r w:rsidRPr="00B033B1">
        <w:rPr>
          <w:rFonts w:asciiTheme="minorHAnsi" w:hAnsiTheme="minorHAnsi" w:cstheme="minorHAnsi"/>
          <w:b/>
          <w:bCs/>
        </w:rPr>
        <w:t>10</w:t>
      </w:r>
      <w:r w:rsidR="00D252CF" w:rsidRPr="00B033B1">
        <w:rPr>
          <w:rFonts w:asciiTheme="minorHAnsi" w:hAnsiTheme="minorHAnsi" w:cstheme="minorHAnsi"/>
          <w:b/>
          <w:bCs/>
        </w:rPr>
        <w:t xml:space="preserve">ης </w:t>
      </w:r>
      <w:r w:rsidR="003B0EC9" w:rsidRPr="00B033B1">
        <w:rPr>
          <w:rFonts w:asciiTheme="minorHAnsi" w:hAnsiTheme="minorHAnsi" w:cstheme="minorHAnsi"/>
          <w:b/>
          <w:bCs/>
        </w:rPr>
        <w:t>Τακτική</w:t>
      </w:r>
      <w:r w:rsidR="00EF4C4E" w:rsidRPr="00B033B1">
        <w:rPr>
          <w:rFonts w:asciiTheme="minorHAnsi" w:hAnsiTheme="minorHAnsi" w:cstheme="minorHAnsi"/>
          <w:b/>
          <w:bCs/>
        </w:rPr>
        <w:t>ς</w:t>
      </w:r>
      <w:r w:rsidR="00D252CF" w:rsidRPr="00B033B1">
        <w:rPr>
          <w:rFonts w:asciiTheme="minorHAnsi" w:hAnsiTheme="minorHAnsi" w:cstheme="minorHAnsi"/>
          <w:b/>
          <w:bCs/>
        </w:rPr>
        <w:t xml:space="preserve"> Συνεδρίασης </w:t>
      </w:r>
      <w:r w:rsidR="009B58F5" w:rsidRPr="00B033B1">
        <w:rPr>
          <w:rFonts w:asciiTheme="minorHAnsi" w:hAnsiTheme="minorHAnsi" w:cstheme="minorHAnsi"/>
          <w:b/>
          <w:bCs/>
        </w:rPr>
        <w:t xml:space="preserve">Συμβουλίου </w:t>
      </w:r>
      <w:r w:rsidR="00D252CF" w:rsidRPr="00B033B1">
        <w:rPr>
          <w:rFonts w:asciiTheme="minorHAnsi" w:hAnsiTheme="minorHAnsi" w:cstheme="minorHAnsi"/>
          <w:b/>
          <w:bCs/>
        </w:rPr>
        <w:t>Κ</w:t>
      </w:r>
      <w:r w:rsidR="00022D34" w:rsidRPr="00B033B1">
        <w:rPr>
          <w:rFonts w:asciiTheme="minorHAnsi" w:hAnsiTheme="minorHAnsi" w:cstheme="minorHAnsi"/>
          <w:b/>
          <w:bCs/>
        </w:rPr>
        <w:t>οινότητας</w:t>
      </w:r>
      <w:r w:rsidR="00D252CF" w:rsidRPr="00B033B1">
        <w:rPr>
          <w:rFonts w:asciiTheme="minorHAnsi" w:hAnsiTheme="minorHAnsi" w:cstheme="minorHAnsi"/>
          <w:b/>
          <w:bCs/>
        </w:rPr>
        <w:t xml:space="preserve"> </w:t>
      </w:r>
      <w:r w:rsidR="00602F9A" w:rsidRPr="00B033B1">
        <w:rPr>
          <w:rFonts w:asciiTheme="minorHAnsi" w:hAnsiTheme="minorHAnsi" w:cstheme="minorHAnsi"/>
          <w:b/>
          <w:bCs/>
        </w:rPr>
        <w:t>Πεντέλης</w:t>
      </w:r>
      <w:r w:rsidR="00CD21BF" w:rsidRPr="00B033B1">
        <w:rPr>
          <w:rFonts w:asciiTheme="minorHAnsi" w:hAnsiTheme="minorHAnsi" w:cstheme="minorHAnsi"/>
          <w:b/>
          <w:bCs/>
        </w:rPr>
        <w:t xml:space="preserve"> του Δήμου Πεντέλης</w:t>
      </w:r>
    </w:p>
    <w:p w:rsidR="00D252CF" w:rsidRPr="00B033B1" w:rsidRDefault="00D252CF" w:rsidP="00E65043">
      <w:pPr>
        <w:tabs>
          <w:tab w:val="left" w:pos="426"/>
        </w:tabs>
        <w:spacing w:after="0" w:line="240" w:lineRule="auto"/>
        <w:ind w:right="-334"/>
        <w:jc w:val="both"/>
        <w:rPr>
          <w:rFonts w:asciiTheme="minorHAnsi" w:hAnsiTheme="minorHAnsi" w:cstheme="minorHAnsi"/>
        </w:rPr>
      </w:pPr>
      <w:r w:rsidRPr="00B033B1">
        <w:rPr>
          <w:rFonts w:asciiTheme="minorHAnsi" w:hAnsiTheme="minorHAnsi" w:cstheme="minorHAnsi"/>
        </w:rPr>
        <w:tab/>
      </w:r>
    </w:p>
    <w:p w:rsidR="00E65043" w:rsidRPr="00B033B1" w:rsidRDefault="00E65043" w:rsidP="00E65043">
      <w:pPr>
        <w:shd w:val="clear" w:color="auto" w:fill="FFFFFF"/>
        <w:spacing w:after="0" w:line="240" w:lineRule="auto"/>
        <w:ind w:right="-334"/>
        <w:jc w:val="both"/>
        <w:rPr>
          <w:rFonts w:asciiTheme="minorHAnsi" w:hAnsiTheme="minorHAnsi" w:cstheme="minorHAnsi"/>
          <w:color w:val="000000"/>
          <w:u w:val="single"/>
        </w:rPr>
      </w:pPr>
    </w:p>
    <w:p w:rsidR="00E65043" w:rsidRPr="00B033B1" w:rsidRDefault="00E65043" w:rsidP="00E65043">
      <w:pPr>
        <w:shd w:val="clear" w:color="auto" w:fill="FFFFFF"/>
        <w:spacing w:after="0" w:line="240" w:lineRule="auto"/>
        <w:ind w:right="-334"/>
        <w:jc w:val="both"/>
        <w:rPr>
          <w:rFonts w:asciiTheme="minorHAnsi" w:hAnsiTheme="minorHAnsi" w:cstheme="minorHAnsi"/>
          <w:color w:val="000000"/>
          <w:u w:val="single"/>
        </w:rPr>
      </w:pPr>
      <w:r w:rsidRPr="00B033B1">
        <w:rPr>
          <w:rFonts w:asciiTheme="minorHAnsi" w:eastAsia="Arial" w:hAnsiTheme="minorHAnsi" w:cstheme="minorHAnsi"/>
          <w:u w:val="single"/>
        </w:rPr>
        <w:t>Θέμα 1</w:t>
      </w:r>
      <w:r w:rsidRPr="00B033B1">
        <w:rPr>
          <w:rFonts w:asciiTheme="minorHAnsi" w:eastAsia="Arial" w:hAnsiTheme="minorHAnsi" w:cstheme="minorHAnsi"/>
          <w:u w:val="single"/>
          <w:vertAlign w:val="superscript"/>
        </w:rPr>
        <w:t>ο</w:t>
      </w:r>
      <w:r w:rsidRPr="00B033B1">
        <w:rPr>
          <w:rFonts w:asciiTheme="minorHAnsi" w:eastAsia="Arial" w:hAnsiTheme="minorHAnsi" w:cstheme="minorHAnsi"/>
        </w:rPr>
        <w:t>: Ενημέρωση για την αντιπυρική προστασία των δημοτικών αλσυλλίων</w:t>
      </w:r>
    </w:p>
    <w:p w:rsidR="00B500F2" w:rsidRPr="00B033B1" w:rsidRDefault="00B500F2"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hAnsiTheme="minorHAnsi" w:cstheme="minorHAnsi"/>
          <w:color w:val="000000"/>
          <w:u w:val="single"/>
        </w:rPr>
        <w:t>Εισήγηση</w:t>
      </w:r>
      <w:r w:rsidR="00E65043" w:rsidRPr="00B033B1">
        <w:rPr>
          <w:rFonts w:asciiTheme="minorHAnsi" w:hAnsiTheme="minorHAnsi" w:cstheme="minorHAnsi"/>
          <w:color w:val="000000"/>
          <w:u w:val="single"/>
        </w:rPr>
        <w:t>:</w:t>
      </w:r>
      <w:r w:rsidR="00E65043" w:rsidRPr="00B033B1">
        <w:rPr>
          <w:rFonts w:asciiTheme="minorHAnsi" w:hAnsiTheme="minorHAnsi" w:cstheme="minorHAnsi"/>
          <w:color w:val="000000"/>
        </w:rPr>
        <w:t xml:space="preserve"> </w:t>
      </w:r>
      <w:r w:rsidR="00764FAE" w:rsidRPr="00B033B1">
        <w:rPr>
          <w:color w:val="000000"/>
        </w:rPr>
        <w:t>Σε συνεννόηση με την Αντιδήμαρχο Δ/νσης Περιβάλλοντος  Πολεοδομίας &amp; Δ/νσης Τεχνικών Υπηρεσιών, θα παραστεί για να ενημερώσει το σώμα.</w:t>
      </w:r>
      <w:r w:rsidR="00A35F33" w:rsidRPr="00B033B1">
        <w:rPr>
          <w:color w:val="000000"/>
        </w:rPr>
        <w:t xml:space="preserve"> Η ενημέρωση θα αφορά την χρήση τεχνολογικών μέσων, όπως </w:t>
      </w:r>
      <w:r w:rsidR="00A35F33" w:rsidRPr="00B033B1">
        <w:rPr>
          <w:rFonts w:asciiTheme="minorHAnsi" w:hAnsiTheme="minorHAnsi" w:cstheme="minorHAnsi"/>
          <w:color w:val="000000"/>
        </w:rPr>
        <w:t xml:space="preserve">αισθητήρων, καμερών παρακολούθησης και </w:t>
      </w:r>
      <w:r w:rsidR="00A35F33" w:rsidRPr="00B033B1">
        <w:rPr>
          <w:rFonts w:asciiTheme="minorHAnsi" w:hAnsiTheme="minorHAnsi" w:cstheme="minorHAnsi"/>
          <w:color w:val="000000"/>
          <w:lang w:val="en-US"/>
        </w:rPr>
        <w:t>drone</w:t>
      </w:r>
      <w:r w:rsidR="00A35F33" w:rsidRPr="00B033B1">
        <w:rPr>
          <w:rFonts w:asciiTheme="minorHAnsi" w:hAnsiTheme="minorHAnsi" w:cstheme="minorHAnsi"/>
          <w:color w:val="000000"/>
        </w:rPr>
        <w:t>, ώστε να γνωρίζουμε εγκαίρως την χρονική στιγμή και το ακριβές σημείο που θα ξεκινήσει μια πυρκαγιά.</w:t>
      </w:r>
    </w:p>
    <w:p w:rsidR="00B500F2" w:rsidRPr="00B033B1" w:rsidRDefault="00B500F2" w:rsidP="00E65043">
      <w:pPr>
        <w:shd w:val="clear" w:color="auto" w:fill="FFFFFF"/>
        <w:spacing w:after="0" w:line="240" w:lineRule="auto"/>
        <w:ind w:right="-334"/>
        <w:jc w:val="both"/>
        <w:rPr>
          <w:rFonts w:asciiTheme="minorHAnsi" w:hAnsiTheme="minorHAnsi" w:cstheme="minorHAnsi"/>
          <w:color w:val="000000"/>
        </w:rPr>
      </w:pPr>
    </w:p>
    <w:p w:rsidR="00E65043" w:rsidRPr="00B033B1" w:rsidRDefault="00E65043"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eastAsia="Arial" w:hAnsiTheme="minorHAnsi" w:cstheme="minorHAnsi"/>
          <w:u w:val="single"/>
        </w:rPr>
        <w:t>Θέμα 2</w:t>
      </w:r>
      <w:r w:rsidRPr="00B033B1">
        <w:rPr>
          <w:rFonts w:asciiTheme="minorHAnsi" w:eastAsia="Arial" w:hAnsiTheme="minorHAnsi" w:cstheme="minorHAnsi"/>
          <w:u w:val="single"/>
          <w:vertAlign w:val="superscript"/>
        </w:rPr>
        <w:t>ο</w:t>
      </w:r>
      <w:r w:rsidRPr="00B033B1">
        <w:rPr>
          <w:rFonts w:asciiTheme="minorHAnsi" w:eastAsia="Arial" w:hAnsiTheme="minorHAnsi" w:cstheme="minorHAnsi"/>
        </w:rPr>
        <w:t xml:space="preserve">: Εκτεθειμένες άκρες προστατευτικών σιδερένιων μπαρών στην οδό Δουκίσσης Πλακεντίας </w:t>
      </w:r>
      <w:r w:rsidRPr="00B033B1">
        <w:t xml:space="preserve">σε ελάχιστη απόσταση από </w:t>
      </w:r>
      <w:r w:rsidRPr="00B033B1">
        <w:rPr>
          <w:rFonts w:asciiTheme="minorHAnsi" w:eastAsia="Arial" w:hAnsiTheme="minorHAnsi" w:cstheme="minorHAnsi"/>
        </w:rPr>
        <w:t xml:space="preserve">την τοποθεσία “Βρύση Πλακεντίας – </w:t>
      </w:r>
      <w:r w:rsidRPr="00B033B1">
        <w:rPr>
          <w:rFonts w:asciiTheme="minorHAnsi" w:hAnsiTheme="minorHAnsi" w:cstheme="minorHAnsi"/>
          <w:color w:val="000000"/>
        </w:rPr>
        <w:t>Παράδεισος”</w:t>
      </w:r>
    </w:p>
    <w:p w:rsidR="00AA77D2" w:rsidRPr="00B033B1" w:rsidRDefault="00E65043"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hAnsiTheme="minorHAnsi" w:cstheme="minorHAnsi"/>
          <w:color w:val="000000"/>
          <w:u w:val="single"/>
        </w:rPr>
        <w:t>Εισήγηση:</w:t>
      </w:r>
      <w:r w:rsidRPr="00B033B1">
        <w:rPr>
          <w:rFonts w:asciiTheme="minorHAnsi" w:hAnsiTheme="minorHAnsi" w:cstheme="minorHAnsi"/>
          <w:color w:val="000000"/>
        </w:rPr>
        <w:t xml:space="preserve"> </w:t>
      </w:r>
      <w:r w:rsidR="00AA77D2" w:rsidRPr="00B033B1">
        <w:rPr>
          <w:rFonts w:asciiTheme="minorHAnsi" w:hAnsiTheme="minorHAnsi" w:cstheme="minorHAnsi"/>
          <w:color w:val="000000"/>
        </w:rPr>
        <w:t>Αφορά θέμα που είχα θέσει προς συζήτηση στη συνεδρίαση του συμβουλίου της Τετάρτης 20/11/2019.</w:t>
      </w:r>
      <w:r w:rsidR="00D93404" w:rsidRPr="00B033B1">
        <w:rPr>
          <w:rFonts w:asciiTheme="minorHAnsi" w:hAnsiTheme="minorHAnsi" w:cstheme="minorHAnsi"/>
          <w:color w:val="000000"/>
        </w:rPr>
        <w:t xml:space="preserve"> </w:t>
      </w:r>
      <w:r w:rsidR="00AA77D2" w:rsidRPr="00B033B1">
        <w:rPr>
          <w:rFonts w:asciiTheme="minorHAnsi" w:hAnsiTheme="minorHAnsi" w:cstheme="minorHAnsi"/>
          <w:color w:val="000000"/>
        </w:rPr>
        <w:t>Πιο συγκεκριμένα, είχα παραθέσει τα ακόλουθα:</w:t>
      </w:r>
    </w:p>
    <w:p w:rsidR="00AA77D2" w:rsidRPr="00B033B1" w:rsidRDefault="00AA77D2" w:rsidP="00E65043">
      <w:pPr>
        <w:shd w:val="clear" w:color="auto" w:fill="FFFFFF"/>
        <w:spacing w:after="0" w:line="240" w:lineRule="auto"/>
        <w:ind w:right="-334"/>
        <w:jc w:val="both"/>
        <w:rPr>
          <w:rFonts w:asciiTheme="minorHAnsi" w:hAnsiTheme="minorHAnsi" w:cstheme="minorHAnsi"/>
          <w:i/>
          <w:iCs/>
          <w:color w:val="4F81BD" w:themeColor="accent1"/>
        </w:rPr>
      </w:pPr>
      <w:r w:rsidRPr="00B033B1">
        <w:rPr>
          <w:rFonts w:asciiTheme="minorHAnsi" w:hAnsiTheme="minorHAnsi" w:cstheme="minorHAnsi"/>
          <w:i/>
          <w:iCs/>
          <w:color w:val="4F81BD" w:themeColor="accent1"/>
        </w:rPr>
        <w:t xml:space="preserve">“Θέλω να μοιραστώ με τα μέλη του συμβουλίου </w:t>
      </w:r>
      <w:r w:rsidRPr="00B033B1">
        <w:rPr>
          <w:i/>
          <w:iCs/>
          <w:color w:val="4F81BD" w:themeColor="accent1"/>
        </w:rPr>
        <w:t xml:space="preserve">τον προβληματισμό μου </w:t>
      </w:r>
      <w:r w:rsidRPr="00B033B1">
        <w:rPr>
          <w:rFonts w:asciiTheme="minorHAnsi" w:hAnsiTheme="minorHAnsi" w:cstheme="minorHAnsi"/>
          <w:i/>
          <w:iCs/>
          <w:color w:val="4F81BD" w:themeColor="accent1"/>
        </w:rPr>
        <w:t>αναφορικά με τις εκτεθειμένες άκρες των προστατευτικών σιδερένιων μπαρών στην οδό Δουκίσσης Πλακεντίας που ξεκινούν από την τοποθεσία "</w:t>
      </w:r>
      <w:r w:rsidRPr="00B033B1">
        <w:rPr>
          <w:rFonts w:asciiTheme="minorHAnsi" w:eastAsia="Arial" w:hAnsiTheme="minorHAnsi" w:cstheme="minorHAnsi"/>
          <w:i/>
          <w:iCs/>
          <w:color w:val="4F81BD" w:themeColor="accent1"/>
        </w:rPr>
        <w:t xml:space="preserve"> Βρύση Πλακεντίας – </w:t>
      </w:r>
      <w:r w:rsidRPr="00B033B1">
        <w:rPr>
          <w:rFonts w:asciiTheme="minorHAnsi" w:hAnsiTheme="minorHAnsi" w:cstheme="minorHAnsi"/>
          <w:i/>
          <w:iCs/>
          <w:color w:val="4F81BD" w:themeColor="accent1"/>
        </w:rPr>
        <w:t xml:space="preserve">Παράδεισος" και συνεχίζουν στο ρεύμα καθόδου της οδού. </w:t>
      </w:r>
    </w:p>
    <w:p w:rsidR="00AA77D2" w:rsidRPr="00B033B1" w:rsidRDefault="00AA77D2" w:rsidP="00E65043">
      <w:pPr>
        <w:shd w:val="clear" w:color="auto" w:fill="FFFFFF"/>
        <w:spacing w:after="0" w:line="240" w:lineRule="auto"/>
        <w:ind w:right="-334"/>
        <w:jc w:val="both"/>
        <w:rPr>
          <w:rFonts w:asciiTheme="minorHAnsi" w:hAnsiTheme="minorHAnsi" w:cstheme="minorHAnsi"/>
          <w:i/>
          <w:iCs/>
          <w:color w:val="4F81BD" w:themeColor="accent1"/>
        </w:rPr>
      </w:pPr>
      <w:r w:rsidRPr="00B033B1">
        <w:rPr>
          <w:rFonts w:asciiTheme="minorHAnsi" w:hAnsiTheme="minorHAnsi" w:cstheme="minorHAnsi"/>
          <w:i/>
          <w:iCs/>
          <w:color w:val="4F81BD" w:themeColor="accent1"/>
        </w:rPr>
        <w:t xml:space="preserve">Σε ενδεχόμενη πρόσκρουση οχήματος σε αυτές τις άκρες θα οδηγήσει σε διάτρηση αυτού και σοβαρό τραυματισμό των επιβαίνοντων. </w:t>
      </w:r>
    </w:p>
    <w:p w:rsidR="00AA77D2" w:rsidRPr="00B033B1" w:rsidRDefault="00AA77D2" w:rsidP="00E65043">
      <w:pPr>
        <w:shd w:val="clear" w:color="auto" w:fill="FFFFFF"/>
        <w:spacing w:after="0" w:line="240" w:lineRule="auto"/>
        <w:ind w:right="-334"/>
        <w:jc w:val="both"/>
        <w:rPr>
          <w:rFonts w:asciiTheme="minorHAnsi" w:hAnsiTheme="minorHAnsi" w:cstheme="minorHAnsi"/>
          <w:i/>
          <w:iCs/>
          <w:color w:val="4F81BD" w:themeColor="accent1"/>
        </w:rPr>
      </w:pPr>
      <w:r w:rsidRPr="00B033B1">
        <w:rPr>
          <w:rFonts w:asciiTheme="minorHAnsi" w:hAnsiTheme="minorHAnsi" w:cstheme="minorHAnsi"/>
          <w:i/>
          <w:iCs/>
          <w:color w:val="4F81BD" w:themeColor="accent1"/>
        </w:rPr>
        <w:t>Προτείνω το σώμα να λάβει απόφαση εισήγησης προς την αρμόδια υπηρεσία του Δήμου με σκοπό να αξιολογήσει την παρούσα κατάσταση του ζητήματος και να προβεί σε απαραίτητες ενέργειες.</w:t>
      </w:r>
    </w:p>
    <w:p w:rsidR="00B500F2" w:rsidRPr="00B033B1" w:rsidRDefault="00AA77D2" w:rsidP="00E65043">
      <w:pPr>
        <w:shd w:val="clear" w:color="auto" w:fill="FFFFFF"/>
        <w:spacing w:after="0" w:line="240" w:lineRule="auto"/>
        <w:ind w:right="-334"/>
        <w:jc w:val="both"/>
        <w:rPr>
          <w:rFonts w:asciiTheme="minorHAnsi" w:hAnsiTheme="minorHAnsi" w:cstheme="minorHAnsi"/>
          <w:color w:val="4F81BD" w:themeColor="accent1"/>
        </w:rPr>
      </w:pPr>
      <w:r w:rsidRPr="00B033B1">
        <w:rPr>
          <w:rFonts w:asciiTheme="minorHAnsi" w:hAnsiTheme="minorHAnsi" w:cstheme="minorHAnsi"/>
          <w:i/>
          <w:iCs/>
          <w:color w:val="4F81BD" w:themeColor="accent1"/>
        </w:rPr>
        <w:t>Σε περίπτωση που διαπιστωθεί ότι δεν είναι αρμόδιος ο Δήμος αλλά είναι η Περιφέρεια Αττικής, τότε η αρμόδια υπηρεσία του Δήμου να το προωθήσει στην αντίστοιχη στην Περιφέρεια.”</w:t>
      </w:r>
    </w:p>
    <w:p w:rsidR="002E234A" w:rsidRPr="00B033B1" w:rsidRDefault="0009627D" w:rsidP="00E65043">
      <w:pPr>
        <w:shd w:val="clear" w:color="auto" w:fill="FFFFFF"/>
        <w:spacing w:after="0" w:line="240" w:lineRule="auto"/>
        <w:ind w:right="-334"/>
        <w:jc w:val="both"/>
        <w:rPr>
          <w:rFonts w:asciiTheme="minorHAnsi" w:hAnsiTheme="minorHAnsi" w:cstheme="minorHAnsi"/>
        </w:rPr>
      </w:pPr>
      <w:r w:rsidRPr="00B033B1">
        <w:rPr>
          <w:rFonts w:asciiTheme="minorHAnsi" w:hAnsiTheme="minorHAnsi" w:cstheme="minorHAnsi"/>
          <w:color w:val="000000"/>
        </w:rPr>
        <w:t xml:space="preserve">Η πρόταση </w:t>
      </w:r>
      <w:r w:rsidR="002E234A" w:rsidRPr="00B033B1">
        <w:rPr>
          <w:rFonts w:asciiTheme="minorHAnsi" w:hAnsiTheme="minorHAnsi" w:cstheme="minorHAnsi"/>
          <w:color w:val="000000"/>
        </w:rPr>
        <w:t>μου είχε εγκριθεί ομόφωνα και προωθηθεί στο γραφείο δημότη με αρ. πρωτ 23870/21.11.2019 και στην τεχνική υπηρεσία με αρ. πρωτ 24148/26.11.2019.</w:t>
      </w:r>
      <w:r w:rsidR="00BF09C3" w:rsidRPr="00B033B1">
        <w:rPr>
          <w:rFonts w:asciiTheme="minorHAnsi" w:hAnsiTheme="minorHAnsi" w:cstheme="minorHAnsi"/>
          <w:color w:val="000000"/>
        </w:rPr>
        <w:t xml:space="preserve"> </w:t>
      </w:r>
      <w:r w:rsidR="002E234A" w:rsidRPr="00B033B1">
        <w:rPr>
          <w:rFonts w:asciiTheme="minorHAnsi" w:hAnsiTheme="minorHAnsi" w:cstheme="minorHAnsi"/>
          <w:color w:val="000000"/>
        </w:rPr>
        <w:t xml:space="preserve">Η τεχνική υπηρεσία </w:t>
      </w:r>
      <w:r w:rsidR="00332320" w:rsidRPr="00B033B1">
        <w:rPr>
          <w:rFonts w:asciiTheme="minorHAnsi" w:hAnsiTheme="minorHAnsi" w:cstheme="minorHAnsi"/>
          <w:color w:val="000000"/>
        </w:rPr>
        <w:t xml:space="preserve">διαβίβασε το σχετικό με αρ. πρωτ 24507/2.12.2019 στην Περιφέρεια Αττικής και συγκεκριμένα στην Γενική Διεύθυνση Αναπτυξιακού Προγραμματισμού Έργων και Υποδομών και στην Διεύθυνση Τεχνικών Έργων, ενημερώνοντας ότι </w:t>
      </w:r>
      <w:r w:rsidR="00332320" w:rsidRPr="00B033B1">
        <w:rPr>
          <w:rFonts w:asciiTheme="minorHAnsi" w:hAnsiTheme="minorHAnsi" w:cstheme="minorHAnsi"/>
          <w:i/>
          <w:iCs/>
          <w:color w:val="4F81BD" w:themeColor="accent1"/>
        </w:rPr>
        <w:t>“η οδός Δουκίσσης Πλακεντίας, η οποία καταλήγει στην οδό Κλεισθένους της Δ.Κ. Πεντέλης, του Δήμου Πεντέλης, σύμφωνα με το ΦΕΚ 1326Β/2002, είναι επαρχιακός δρόμος και η συντήρησή του ανήκει στην Περιφέρεια Αττικ</w:t>
      </w:r>
      <w:r w:rsidR="007B22A3" w:rsidRPr="00B033B1">
        <w:rPr>
          <w:rFonts w:asciiTheme="minorHAnsi" w:hAnsiTheme="minorHAnsi" w:cstheme="minorHAnsi"/>
          <w:i/>
          <w:iCs/>
          <w:color w:val="4F81BD" w:themeColor="accent1"/>
        </w:rPr>
        <w:t>ής</w:t>
      </w:r>
      <w:r w:rsidR="00332320" w:rsidRPr="00B033B1">
        <w:rPr>
          <w:rFonts w:asciiTheme="minorHAnsi" w:hAnsiTheme="minorHAnsi" w:cstheme="minorHAnsi"/>
          <w:i/>
          <w:iCs/>
          <w:color w:val="4F81BD" w:themeColor="accent1"/>
        </w:rPr>
        <w:t>”</w:t>
      </w:r>
      <w:r w:rsidR="00BF09C3" w:rsidRPr="00B033B1">
        <w:rPr>
          <w:rFonts w:asciiTheme="minorHAnsi" w:hAnsiTheme="minorHAnsi" w:cstheme="minorHAnsi"/>
        </w:rPr>
        <w:t xml:space="preserve">. Ούτε το συμβούλιο της Κοινότητας Πεντέλης, ούτε εγώ προσωπικά λάβαμε απάντηση από τις υπηρεσίες της Περιφέρεια Αττικής και δεν υπήρξε καμία μέριμνα μέχρι σήμερα, παρά τα τροχαία ατυχήματα που σημειώθηκαν στο συγκεκριμένο σημείο, ευτυχώς χωρίς απώλειες σε ανθρώπινες ζωές. </w:t>
      </w:r>
    </w:p>
    <w:p w:rsidR="00BF09C3" w:rsidRPr="00B033B1" w:rsidRDefault="00F9289B"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eastAsia="Arial" w:hAnsiTheme="minorHAnsi" w:cstheme="minorHAnsi"/>
        </w:rPr>
        <w:t>Εισηγούμαι στο σώμα να ψηφίσει υπέρ για την διαβίβαση του ανωτέρω προς την Δημοτική Αρχή για περαιτέρω ενέργειες.</w:t>
      </w:r>
    </w:p>
    <w:p w:rsidR="0009627D" w:rsidRPr="00B033B1" w:rsidRDefault="0009627D" w:rsidP="00E65043">
      <w:pPr>
        <w:shd w:val="clear" w:color="auto" w:fill="FFFFFF"/>
        <w:spacing w:after="0" w:line="240" w:lineRule="auto"/>
        <w:ind w:right="-334"/>
        <w:jc w:val="both"/>
        <w:rPr>
          <w:rFonts w:asciiTheme="minorHAnsi" w:hAnsiTheme="minorHAnsi" w:cstheme="minorHAnsi"/>
          <w:color w:val="000000"/>
        </w:rPr>
      </w:pPr>
    </w:p>
    <w:p w:rsidR="00B500F2" w:rsidRPr="00B033B1" w:rsidRDefault="00E65043"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eastAsia="Arial" w:hAnsiTheme="minorHAnsi" w:cstheme="minorHAnsi"/>
          <w:u w:val="single"/>
        </w:rPr>
        <w:t>Θέμα 3</w:t>
      </w:r>
      <w:r w:rsidRPr="00B033B1">
        <w:rPr>
          <w:rFonts w:asciiTheme="minorHAnsi" w:eastAsia="Arial" w:hAnsiTheme="minorHAnsi" w:cstheme="minorHAnsi"/>
          <w:u w:val="single"/>
          <w:vertAlign w:val="superscript"/>
        </w:rPr>
        <w:t>ο</w:t>
      </w:r>
      <w:r w:rsidRPr="00B033B1">
        <w:rPr>
          <w:rFonts w:asciiTheme="minorHAnsi" w:eastAsia="Arial" w:hAnsiTheme="minorHAnsi" w:cstheme="minorHAnsi"/>
        </w:rPr>
        <w:t xml:space="preserve">: Καθαρισμός τμήματος της οδού Δουκίσσης Πλακεντίας </w:t>
      </w:r>
      <w:r w:rsidRPr="00B033B1">
        <w:t xml:space="preserve">σε ελάχιστη απόσταση από </w:t>
      </w:r>
      <w:r w:rsidRPr="00B033B1">
        <w:rPr>
          <w:rFonts w:asciiTheme="minorHAnsi" w:eastAsia="Arial" w:hAnsiTheme="minorHAnsi" w:cstheme="minorHAnsi"/>
        </w:rPr>
        <w:t xml:space="preserve">την τοποθεσία “Βρύση Πλακεντίας - </w:t>
      </w:r>
      <w:r w:rsidRPr="00B033B1">
        <w:rPr>
          <w:rFonts w:asciiTheme="minorHAnsi" w:hAnsiTheme="minorHAnsi" w:cstheme="minorHAnsi"/>
          <w:color w:val="000000"/>
        </w:rPr>
        <w:t>Παράδεισος</w:t>
      </w:r>
      <w:r w:rsidRPr="00B033B1">
        <w:rPr>
          <w:rFonts w:asciiTheme="minorHAnsi" w:eastAsia="Arial" w:hAnsiTheme="minorHAnsi" w:cstheme="minorHAnsi"/>
        </w:rPr>
        <w:t>”</w:t>
      </w:r>
    </w:p>
    <w:p w:rsidR="00B500F2" w:rsidRPr="00B033B1" w:rsidRDefault="00E65043" w:rsidP="00E65043">
      <w:pPr>
        <w:shd w:val="clear" w:color="auto" w:fill="FFFFFF"/>
        <w:spacing w:after="0" w:line="240" w:lineRule="auto"/>
        <w:ind w:right="-334"/>
        <w:jc w:val="both"/>
        <w:rPr>
          <w:rFonts w:asciiTheme="minorHAnsi" w:eastAsia="Arial" w:hAnsiTheme="minorHAnsi" w:cstheme="minorHAnsi"/>
        </w:rPr>
      </w:pPr>
      <w:r w:rsidRPr="00B033B1">
        <w:rPr>
          <w:rFonts w:asciiTheme="minorHAnsi" w:hAnsiTheme="minorHAnsi" w:cstheme="minorHAnsi"/>
          <w:color w:val="000000"/>
          <w:u w:val="single"/>
        </w:rPr>
        <w:t>Εισήγηση:</w:t>
      </w:r>
      <w:r w:rsidRPr="00B033B1">
        <w:rPr>
          <w:rFonts w:asciiTheme="minorHAnsi" w:hAnsiTheme="minorHAnsi" w:cstheme="minorHAnsi"/>
          <w:color w:val="000000"/>
        </w:rPr>
        <w:t xml:space="preserve"> </w:t>
      </w:r>
      <w:r w:rsidR="009629F4" w:rsidRPr="00B033B1">
        <w:rPr>
          <w:rFonts w:asciiTheme="minorHAnsi" w:hAnsiTheme="minorHAnsi" w:cstheme="minorHAnsi"/>
          <w:color w:val="000000"/>
        </w:rPr>
        <w:t xml:space="preserve">Πρόκειται για τμήμα της </w:t>
      </w:r>
      <w:r w:rsidR="009629F4" w:rsidRPr="00B033B1">
        <w:rPr>
          <w:rFonts w:asciiTheme="minorHAnsi" w:eastAsia="Arial" w:hAnsiTheme="minorHAnsi" w:cstheme="minorHAnsi"/>
        </w:rPr>
        <w:t xml:space="preserve">οδού Δουκίσσης Πλακεντίας </w:t>
      </w:r>
      <w:r w:rsidR="009629F4" w:rsidRPr="00B033B1">
        <w:t xml:space="preserve">σε ελάχιστη απόσταση από </w:t>
      </w:r>
      <w:r w:rsidR="009629F4" w:rsidRPr="00B033B1">
        <w:rPr>
          <w:rFonts w:asciiTheme="minorHAnsi" w:eastAsia="Arial" w:hAnsiTheme="minorHAnsi" w:cstheme="minorHAnsi"/>
        </w:rPr>
        <w:t xml:space="preserve">την τοποθεσία “Βρύση Πλακεντίας - </w:t>
      </w:r>
      <w:r w:rsidR="009629F4" w:rsidRPr="00B033B1">
        <w:rPr>
          <w:rFonts w:asciiTheme="minorHAnsi" w:hAnsiTheme="minorHAnsi" w:cstheme="minorHAnsi"/>
          <w:color w:val="000000"/>
        </w:rPr>
        <w:t>Παράδεισος</w:t>
      </w:r>
      <w:r w:rsidR="009629F4" w:rsidRPr="00B033B1">
        <w:rPr>
          <w:rFonts w:asciiTheme="minorHAnsi" w:eastAsia="Arial" w:hAnsiTheme="minorHAnsi" w:cstheme="minorHAnsi"/>
        </w:rPr>
        <w:t>”, που χαρακτηρίζεται από μικρό πλάτος και απότομη κλίση στροφής. Χρειάζεται συνεχή καθαρισμό από χόρτα και κλαδιά δέντρων που εισέρχονται από τις δύο κατευθύνσεις του δρόμου στο εσωτερικό του και εμποδίζουν την ομαλή και ασφαλή διέλευση των διερχόμενων οχημάτων. Αποτελεί το ίδιο σημείο με αυτό του 2</w:t>
      </w:r>
      <w:r w:rsidR="009629F4" w:rsidRPr="00B033B1">
        <w:rPr>
          <w:rFonts w:asciiTheme="minorHAnsi" w:eastAsia="Arial" w:hAnsiTheme="minorHAnsi" w:cstheme="minorHAnsi"/>
          <w:vertAlign w:val="superscript"/>
        </w:rPr>
        <w:t>ου</w:t>
      </w:r>
      <w:r w:rsidR="009629F4" w:rsidRPr="00B033B1">
        <w:rPr>
          <w:rFonts w:asciiTheme="minorHAnsi" w:eastAsia="Arial" w:hAnsiTheme="minorHAnsi" w:cstheme="minorHAnsi"/>
        </w:rPr>
        <w:t xml:space="preserve"> Θέματος. Έπειτα από </w:t>
      </w:r>
      <w:r w:rsidR="008029B6" w:rsidRPr="00B033B1">
        <w:rPr>
          <w:rFonts w:asciiTheme="minorHAnsi" w:eastAsia="Arial" w:hAnsiTheme="minorHAnsi" w:cstheme="minorHAnsi"/>
        </w:rPr>
        <w:t>επιτόπια αυτοψία διαπίστωσα ότι πρέπει να καθαριστεί εκ νέου.</w:t>
      </w:r>
    </w:p>
    <w:p w:rsidR="009629F4" w:rsidRPr="00B033B1" w:rsidRDefault="009629F4" w:rsidP="00E65043">
      <w:pPr>
        <w:shd w:val="clear" w:color="auto" w:fill="FFFFFF"/>
        <w:spacing w:after="0" w:line="240" w:lineRule="auto"/>
        <w:ind w:right="-334"/>
        <w:jc w:val="both"/>
        <w:rPr>
          <w:rFonts w:asciiTheme="minorHAnsi" w:hAnsiTheme="minorHAnsi" w:cstheme="minorHAnsi"/>
          <w:color w:val="000000"/>
        </w:rPr>
      </w:pPr>
      <w:r w:rsidRPr="00B033B1">
        <w:rPr>
          <w:rFonts w:asciiTheme="minorHAnsi" w:eastAsia="Arial" w:hAnsiTheme="minorHAnsi" w:cstheme="minorHAnsi"/>
        </w:rPr>
        <w:t>Εισηγούμαι στο σώμα να ψηφίσει υπέρ για την διαβίβαση του ανωτέρω προς την Δημοτική Αρχή για περαιτέρω ενέργειες.</w:t>
      </w:r>
    </w:p>
    <w:p w:rsidR="00A06386" w:rsidRPr="00B033B1" w:rsidRDefault="00A06386" w:rsidP="00E65043">
      <w:pPr>
        <w:tabs>
          <w:tab w:val="left" w:pos="270"/>
        </w:tabs>
        <w:spacing w:after="0" w:line="240" w:lineRule="auto"/>
        <w:ind w:right="-334"/>
        <w:jc w:val="both"/>
        <w:rPr>
          <w:rFonts w:asciiTheme="minorHAnsi" w:eastAsia="Arial" w:hAnsiTheme="minorHAnsi" w:cstheme="minorHAnsi"/>
        </w:rPr>
      </w:pPr>
      <w:bookmarkStart w:id="0" w:name="_Hlk44921732"/>
    </w:p>
    <w:p w:rsidR="00FD2B8A" w:rsidRPr="00B033B1" w:rsidRDefault="00E65043" w:rsidP="00E65043">
      <w:pPr>
        <w:shd w:val="clear" w:color="auto" w:fill="FFFFFF"/>
        <w:spacing w:after="0" w:line="240" w:lineRule="auto"/>
        <w:jc w:val="both"/>
        <w:rPr>
          <w:rFonts w:asciiTheme="minorHAnsi" w:eastAsia="Arial" w:hAnsiTheme="minorHAnsi" w:cstheme="minorHAnsi"/>
        </w:rPr>
      </w:pPr>
      <w:r w:rsidRPr="00B033B1">
        <w:rPr>
          <w:rFonts w:asciiTheme="minorHAnsi" w:eastAsia="Arial" w:hAnsiTheme="minorHAnsi" w:cstheme="minorHAnsi"/>
          <w:u w:val="single"/>
        </w:rPr>
        <w:t>Θέμα 4</w:t>
      </w:r>
      <w:r w:rsidRPr="00B033B1">
        <w:rPr>
          <w:rFonts w:asciiTheme="minorHAnsi" w:eastAsia="Arial" w:hAnsiTheme="minorHAnsi" w:cstheme="minorHAnsi"/>
          <w:u w:val="single"/>
          <w:vertAlign w:val="superscript"/>
        </w:rPr>
        <w:t>ο</w:t>
      </w:r>
      <w:r w:rsidRPr="00B033B1">
        <w:rPr>
          <w:rFonts w:asciiTheme="minorHAnsi" w:eastAsia="Arial" w:hAnsiTheme="minorHAnsi" w:cstheme="minorHAnsi"/>
        </w:rPr>
        <w:t>: Μεταφορά κολώνας της ΔΕΗ που βρίσκεται στην συμβολή των οδών Πιέρρου Δουκάκου και Δουκίσσης Πλακεντίας</w:t>
      </w:r>
    </w:p>
    <w:p w:rsidR="00FD2B8A" w:rsidRPr="00B033B1" w:rsidRDefault="00E65043" w:rsidP="00E65043">
      <w:pPr>
        <w:tabs>
          <w:tab w:val="left" w:pos="0"/>
        </w:tabs>
        <w:spacing w:after="0" w:line="240" w:lineRule="auto"/>
        <w:ind w:right="-334"/>
        <w:jc w:val="both"/>
        <w:rPr>
          <w:rFonts w:asciiTheme="minorHAnsi" w:eastAsia="Arial" w:hAnsiTheme="minorHAnsi" w:cstheme="minorHAnsi"/>
        </w:rPr>
      </w:pPr>
      <w:r w:rsidRPr="00B033B1">
        <w:rPr>
          <w:rFonts w:asciiTheme="minorHAnsi" w:hAnsiTheme="minorHAnsi" w:cstheme="minorHAnsi"/>
          <w:color w:val="000000"/>
          <w:u w:val="single"/>
        </w:rPr>
        <w:t>Εισήγηση:</w:t>
      </w:r>
      <w:r w:rsidRPr="00B033B1">
        <w:rPr>
          <w:rFonts w:asciiTheme="minorHAnsi" w:hAnsiTheme="minorHAnsi" w:cstheme="minorHAnsi"/>
          <w:color w:val="000000"/>
        </w:rPr>
        <w:t xml:space="preserve"> </w:t>
      </w:r>
      <w:r w:rsidR="00FD2B8A" w:rsidRPr="00B033B1">
        <w:rPr>
          <w:rFonts w:asciiTheme="minorHAnsi" w:eastAsia="Arial" w:hAnsiTheme="minorHAnsi" w:cstheme="minorHAnsi"/>
        </w:rPr>
        <w:t xml:space="preserve">Η συγκεκριμένη κολώνα βρίσκεται στα δεξιά της ανόδου της οδού Δουκίσσης Πλακεντίας αμέσως μετά την πλατεία Μιχαλόπουλου, στην συμβολή των οδών Πιέρρου </w:t>
      </w:r>
      <w:r w:rsidR="00FD2B8A" w:rsidRPr="00B033B1">
        <w:rPr>
          <w:rFonts w:asciiTheme="minorHAnsi" w:eastAsia="Arial" w:hAnsiTheme="minorHAnsi" w:cstheme="minorHAnsi"/>
        </w:rPr>
        <w:lastRenderedPageBreak/>
        <w:t>Δουκάκου και Δουκίσσης Πλακεντίας. Για τους οδηγούς των εξερχόμενων οχημάτων από την οδό Πιέρρου Δουκάκου, η παρουσία της συγκεκριμένης κολώνας καθιστά εξαιρετικά δύσκολο τον έλεγχο της κυκλοφορίας και συγκεκριμένα της καθόδου της οδού. Το απότελεσμα θα μπορούσε να είναι τροχαίο ατύχημα. Επίσης, η κολόνα καταλαμβάνει όλος το εύρος του πεζοδρομίου σε μήκος και πλάτος, με αποτέλεσμα οι πεζοί να αναγκάζονται να αφήνουν το πεζοδρόμιο και να περνούν στον κεντρικό δρόμο (οδό Δουκίσσης Πλακεντίας) για να συνεχίσουν την πορεία τους, θέτωντας σε άμεσο κίνδυνοτην σωματική τους ακεραιότητα. Έπειτα από επιτόπια αυτοψία διαπίστωσα τα ανωτέρω δύο προβλήματα που δημιουργούνται από την συγκεκριμένη κολόνα.</w:t>
      </w:r>
    </w:p>
    <w:p w:rsidR="00FD2B8A" w:rsidRPr="00B033B1" w:rsidRDefault="00FD2B8A" w:rsidP="00E65043">
      <w:pPr>
        <w:tabs>
          <w:tab w:val="left" w:pos="0"/>
        </w:tabs>
        <w:spacing w:after="0" w:line="240" w:lineRule="auto"/>
        <w:ind w:right="-334"/>
        <w:jc w:val="both"/>
        <w:rPr>
          <w:rFonts w:asciiTheme="minorHAnsi" w:hAnsiTheme="minorHAnsi" w:cstheme="minorHAnsi"/>
        </w:rPr>
      </w:pPr>
      <w:r w:rsidRPr="00B033B1">
        <w:rPr>
          <w:rFonts w:asciiTheme="minorHAnsi" w:eastAsia="Arial" w:hAnsiTheme="minorHAnsi" w:cstheme="minorHAnsi"/>
        </w:rPr>
        <w:t>Εισηγούμαι στο σώμα να ψηφίσει υπέρ για την διαβίβαση του ανωτέρω προς την Δημοτική Αρχή για περαιτέρω ενέργειες.</w:t>
      </w:r>
    </w:p>
    <w:p w:rsidR="00FD2B8A" w:rsidRPr="00B033B1" w:rsidRDefault="00FD2B8A" w:rsidP="00E65043">
      <w:pPr>
        <w:tabs>
          <w:tab w:val="left" w:pos="270"/>
        </w:tabs>
        <w:spacing w:after="0" w:line="240" w:lineRule="auto"/>
        <w:ind w:right="-334"/>
        <w:jc w:val="both"/>
        <w:rPr>
          <w:rFonts w:asciiTheme="minorHAnsi" w:eastAsia="Arial" w:hAnsiTheme="minorHAnsi" w:cstheme="minorHAnsi"/>
        </w:rPr>
      </w:pPr>
    </w:p>
    <w:p w:rsidR="00FD2B8A" w:rsidRPr="00B033B1" w:rsidRDefault="00FD2B8A" w:rsidP="00E65043">
      <w:pPr>
        <w:tabs>
          <w:tab w:val="left" w:pos="270"/>
        </w:tabs>
        <w:spacing w:after="0" w:line="240" w:lineRule="auto"/>
        <w:ind w:right="-334"/>
        <w:jc w:val="both"/>
        <w:rPr>
          <w:rFonts w:asciiTheme="minorHAnsi" w:eastAsia="Arial" w:hAnsiTheme="minorHAnsi" w:cstheme="minorHAnsi"/>
        </w:rPr>
      </w:pPr>
    </w:p>
    <w:p w:rsidR="00A06386" w:rsidRPr="00B033B1" w:rsidRDefault="00E65043" w:rsidP="00E65043">
      <w:pPr>
        <w:tabs>
          <w:tab w:val="left" w:pos="270"/>
        </w:tabs>
        <w:spacing w:after="0" w:line="240" w:lineRule="auto"/>
        <w:ind w:right="-334"/>
        <w:jc w:val="both"/>
        <w:rPr>
          <w:rFonts w:asciiTheme="minorHAnsi" w:hAnsiTheme="minorHAnsi" w:cstheme="minorHAnsi"/>
          <w:color w:val="000000"/>
          <w:u w:val="single"/>
        </w:rPr>
      </w:pPr>
      <w:r w:rsidRPr="00B033B1">
        <w:rPr>
          <w:rFonts w:asciiTheme="minorHAnsi" w:eastAsia="Arial" w:hAnsiTheme="minorHAnsi" w:cstheme="minorHAnsi"/>
          <w:u w:val="single"/>
        </w:rPr>
        <w:t>Θέμα 5</w:t>
      </w:r>
      <w:r w:rsidRPr="00B033B1">
        <w:rPr>
          <w:rFonts w:asciiTheme="minorHAnsi" w:eastAsia="Arial" w:hAnsiTheme="minorHAnsi" w:cstheme="minorHAnsi"/>
          <w:u w:val="single"/>
          <w:vertAlign w:val="superscript"/>
        </w:rPr>
        <w:t>ο</w:t>
      </w:r>
      <w:r w:rsidRPr="00B033B1">
        <w:rPr>
          <w:rFonts w:asciiTheme="minorHAnsi" w:eastAsia="Arial" w:hAnsiTheme="minorHAnsi" w:cstheme="minorHAnsi"/>
        </w:rPr>
        <w:t>: Εξοικονόμηση ενέργειας και πόρων στον οδοφωτισμό και τον φωτισμό των κοινόχρηστων χώρων και των κτιρίων του δήμου (εξωτερικά)  με την χρήση φωτοκύτταρων και αισθητήρων κίνησης</w:t>
      </w:r>
    </w:p>
    <w:p w:rsidR="00A5486A" w:rsidRPr="00B033B1" w:rsidRDefault="00E65043" w:rsidP="00E65043">
      <w:pPr>
        <w:tabs>
          <w:tab w:val="left" w:pos="270"/>
        </w:tabs>
        <w:spacing w:after="0" w:line="240" w:lineRule="auto"/>
        <w:ind w:right="-334"/>
        <w:jc w:val="both"/>
        <w:rPr>
          <w:rFonts w:asciiTheme="minorHAnsi" w:eastAsia="Arial" w:hAnsiTheme="minorHAnsi" w:cstheme="minorHAnsi"/>
        </w:rPr>
      </w:pPr>
      <w:r w:rsidRPr="00B033B1">
        <w:rPr>
          <w:rFonts w:asciiTheme="minorHAnsi" w:hAnsiTheme="minorHAnsi" w:cstheme="minorHAnsi"/>
          <w:color w:val="000000"/>
          <w:u w:val="single"/>
        </w:rPr>
        <w:t>Εισήγηση:</w:t>
      </w:r>
      <w:r w:rsidRPr="00B033B1">
        <w:rPr>
          <w:rFonts w:asciiTheme="minorHAnsi" w:hAnsiTheme="minorHAnsi" w:cstheme="minorHAnsi"/>
          <w:color w:val="000000"/>
        </w:rPr>
        <w:t xml:space="preserve"> </w:t>
      </w:r>
      <w:r w:rsidR="004E7D24" w:rsidRPr="00B033B1">
        <w:rPr>
          <w:rFonts w:asciiTheme="minorHAnsi" w:hAnsiTheme="minorHAnsi" w:cstheme="minorHAnsi"/>
        </w:rPr>
        <w:t>Θ</w:t>
      </w:r>
      <w:r w:rsidR="00556026" w:rsidRPr="00B033B1">
        <w:rPr>
          <w:rFonts w:asciiTheme="minorHAnsi" w:hAnsiTheme="minorHAnsi" w:cstheme="minorHAnsi"/>
        </w:rPr>
        <w:t>εωρώ ότι πρέπει άμεσα να προχωρήσουμε σε</w:t>
      </w:r>
      <w:r w:rsidR="00DF2315" w:rsidRPr="00B033B1">
        <w:rPr>
          <w:rFonts w:asciiTheme="minorHAnsi" w:hAnsiTheme="minorHAnsi" w:cstheme="minorHAnsi"/>
        </w:rPr>
        <w:t xml:space="preserve"> επιπρόσθετες</w:t>
      </w:r>
      <w:r w:rsidR="00A06386" w:rsidRPr="00B033B1">
        <w:rPr>
          <w:rFonts w:asciiTheme="minorHAnsi" w:hAnsiTheme="minorHAnsi" w:cstheme="minorHAnsi"/>
        </w:rPr>
        <w:t xml:space="preserve"> ενέργε</w:t>
      </w:r>
      <w:r w:rsidR="00556026" w:rsidRPr="00B033B1">
        <w:rPr>
          <w:rFonts w:asciiTheme="minorHAnsi" w:hAnsiTheme="minorHAnsi" w:cstheme="minorHAnsi"/>
        </w:rPr>
        <w:t>ιες, ικανές να αντιμετωπίσουν τον δύσκολο ενεργειακά χειμώνα, όπως διαφαίνεται από τις αναφορές της Ευρωπαικής Ένωσης, που έχουμε μπροστά μας.</w:t>
      </w:r>
      <w:r w:rsidR="00A5486A" w:rsidRPr="00B033B1">
        <w:rPr>
          <w:rFonts w:asciiTheme="minorHAnsi" w:hAnsiTheme="minorHAnsi" w:cstheme="minorHAnsi"/>
        </w:rPr>
        <w:t xml:space="preserve"> Ειδικότερα, εισηγούμαι δύο προτάσεις</w:t>
      </w:r>
      <w:r w:rsidR="00DF2315" w:rsidRPr="00B033B1">
        <w:rPr>
          <w:rFonts w:asciiTheme="minorHAnsi" w:hAnsiTheme="minorHAnsi" w:cstheme="minorHAnsi"/>
        </w:rPr>
        <w:t xml:space="preserve">, που αφορούν </w:t>
      </w:r>
      <w:r w:rsidR="006D7979" w:rsidRPr="00B033B1">
        <w:rPr>
          <w:rFonts w:asciiTheme="minorHAnsi" w:hAnsiTheme="minorHAnsi" w:cstheme="minorHAnsi"/>
        </w:rPr>
        <w:t>την αντικατάσταση των χρονοδιακοπτώ</w:t>
      </w:r>
      <w:r w:rsidR="00DF2315" w:rsidRPr="00B033B1">
        <w:rPr>
          <w:rFonts w:asciiTheme="minorHAnsi" w:hAnsiTheme="minorHAnsi" w:cstheme="minorHAnsi"/>
        </w:rPr>
        <w:t xml:space="preserve">ν με φωτοκύτταρα για τον οδοφωτισμό και τον φωτισμό των κοινόχρηστων χώρων και των κτιρίων του δήμου (εξωτερικά) και την </w:t>
      </w:r>
      <w:r w:rsidR="002C4212" w:rsidRPr="00B033B1">
        <w:rPr>
          <w:rFonts w:asciiTheme="minorHAnsi" w:hAnsiTheme="minorHAnsi" w:cstheme="minorHAnsi"/>
        </w:rPr>
        <w:t>λειτουργία</w:t>
      </w:r>
      <w:r w:rsidR="00DF2315" w:rsidRPr="00B033B1">
        <w:rPr>
          <w:rFonts w:asciiTheme="minorHAnsi" w:hAnsiTheme="minorHAnsi" w:cstheme="minorHAnsi"/>
        </w:rPr>
        <w:t xml:space="preserve"> φωτισμού με αισθητήρα κίνησης</w:t>
      </w:r>
      <w:r w:rsidR="00A5486A" w:rsidRPr="00B033B1">
        <w:rPr>
          <w:rFonts w:asciiTheme="minorHAnsi" w:hAnsiTheme="minorHAnsi" w:cstheme="minorHAnsi"/>
        </w:rPr>
        <w:t xml:space="preserve"> </w:t>
      </w:r>
      <w:r w:rsidR="002C4212" w:rsidRPr="00B033B1">
        <w:rPr>
          <w:rFonts w:asciiTheme="minorHAnsi" w:hAnsiTheme="minorHAnsi" w:cstheme="minorHAnsi"/>
        </w:rPr>
        <w:t>σε όποια από τα παραπάνω υπάρχει εφαρμογή</w:t>
      </w:r>
      <w:r w:rsidR="004B4BDB" w:rsidRPr="00B033B1">
        <w:rPr>
          <w:rFonts w:asciiTheme="minorHAnsi" w:hAnsiTheme="minorHAnsi" w:cstheme="minorHAnsi"/>
        </w:rPr>
        <w:t xml:space="preserve"> κατόπιν μελέτης</w:t>
      </w:r>
      <w:r w:rsidR="002C4212" w:rsidRPr="00B033B1">
        <w:rPr>
          <w:rFonts w:asciiTheme="minorHAnsi" w:hAnsiTheme="minorHAnsi" w:cstheme="minorHAnsi"/>
        </w:rPr>
        <w:t>.</w:t>
      </w:r>
      <w:r w:rsidR="004E7D24" w:rsidRPr="00B033B1">
        <w:rPr>
          <w:rFonts w:asciiTheme="minorHAnsi" w:hAnsiTheme="minorHAnsi" w:cstheme="minorHAnsi"/>
        </w:rPr>
        <w:t xml:space="preserve"> </w:t>
      </w:r>
      <w:r w:rsidR="003172CF" w:rsidRPr="00B033B1">
        <w:rPr>
          <w:rFonts w:asciiTheme="minorHAnsi" w:hAnsiTheme="minorHAnsi" w:cstheme="minorHAnsi"/>
        </w:rPr>
        <w:t xml:space="preserve">Σε ότι αφορά τους </w:t>
      </w:r>
      <w:r w:rsidR="003172CF" w:rsidRPr="00B033B1">
        <w:rPr>
          <w:rFonts w:asciiTheme="minorHAnsi" w:eastAsia="Arial" w:hAnsiTheme="minorHAnsi" w:cstheme="minorHAnsi"/>
        </w:rPr>
        <w:t>χρονοδιακόπτες, αυτοί χρειάζονται συχνή ρύθμιση για να εναρμονίζεται χρονικά ο δημόσιος φωτισμός με την εναλλαγή μέρας – νύχτας, πράγμα ανέφικτο. Το αποτέλεσμα είναι</w:t>
      </w:r>
      <w:r w:rsidR="00CD0159" w:rsidRPr="00B033B1">
        <w:rPr>
          <w:rFonts w:asciiTheme="minorHAnsi" w:eastAsia="Arial" w:hAnsiTheme="minorHAnsi" w:cstheme="minorHAnsi"/>
        </w:rPr>
        <w:t xml:space="preserve"> ότι ξοδεύεται ενέργεια σε χρόνο που δεν εξυπηρετεί ανάγκη φωτισμού (υπάρχει επαρκής φωτισμός από τον ήλιο), είτε ξοδεύεται ενέργεια για περισσότερο από τον αναγκαίο χρόνο (οικονομική ζημία). Επιπλέον, αναφορικά με την χρήση αισθητήρων κίνησης επιτυγχάνεται εξοικονόμηση ενέργειας, αφού ο φωτισμός θα ενεργοποιείται όταν θα είναι αναγκαίος. Με την σωστή τοποθέτησή τους μπορούν με αξιοπιστία να καλύψουν όλες τις ενδεχόμενες διελεύσεις πεζών ή μηχανοκίνητων. Ακόμη, είναι δυνατός ο διαχωρισμός ανάμεσα στην ανθρώπινη κίνηση και σε αυτή φυλλωμάτων ή ζώων.</w:t>
      </w:r>
    </w:p>
    <w:p w:rsidR="00CD0159" w:rsidRPr="00B033B1" w:rsidRDefault="00CD0159" w:rsidP="00E65043">
      <w:pPr>
        <w:tabs>
          <w:tab w:val="left" w:pos="270"/>
        </w:tabs>
        <w:spacing w:after="0" w:line="240" w:lineRule="auto"/>
        <w:ind w:right="-334"/>
        <w:jc w:val="both"/>
        <w:rPr>
          <w:rFonts w:asciiTheme="minorHAnsi" w:hAnsiTheme="minorHAnsi" w:cstheme="minorHAnsi"/>
        </w:rPr>
      </w:pPr>
      <w:r w:rsidRPr="00B033B1">
        <w:rPr>
          <w:rFonts w:asciiTheme="minorHAnsi" w:eastAsia="Arial" w:hAnsiTheme="minorHAnsi" w:cstheme="minorHAnsi"/>
        </w:rPr>
        <w:t>Εισηγούμαι στο σώμα να ψηφίσει υπέρ για την διαβίβαση του ανωτέρω προς την Δημοτική Αρχή για περαιτέρω ενέργειες.</w:t>
      </w:r>
    </w:p>
    <w:p w:rsidR="00A06386" w:rsidRPr="00B033B1" w:rsidRDefault="00556026" w:rsidP="00E65043">
      <w:pPr>
        <w:tabs>
          <w:tab w:val="left" w:pos="270"/>
        </w:tabs>
        <w:spacing w:after="0" w:line="240" w:lineRule="auto"/>
        <w:ind w:right="-334"/>
        <w:jc w:val="both"/>
        <w:rPr>
          <w:rFonts w:asciiTheme="minorHAnsi" w:hAnsiTheme="minorHAnsi" w:cstheme="minorHAnsi"/>
        </w:rPr>
      </w:pPr>
      <w:r w:rsidRPr="00B033B1">
        <w:rPr>
          <w:rFonts w:asciiTheme="minorHAnsi" w:hAnsiTheme="minorHAnsi" w:cstheme="minorHAnsi"/>
        </w:rPr>
        <w:t xml:space="preserve">  </w:t>
      </w:r>
    </w:p>
    <w:bookmarkEnd w:id="0"/>
    <w:p w:rsidR="00FC5A26" w:rsidRPr="00B033B1" w:rsidRDefault="00A06386" w:rsidP="00FC5A26">
      <w:pPr>
        <w:pStyle w:val="Default"/>
        <w:ind w:left="5760"/>
        <w:rPr>
          <w:rFonts w:asciiTheme="minorHAnsi" w:eastAsia="Arial" w:hAnsiTheme="minorHAnsi" w:cstheme="minorHAnsi"/>
          <w:b/>
          <w:bCs/>
          <w:color w:val="auto"/>
          <w:sz w:val="22"/>
          <w:szCs w:val="22"/>
          <w:lang w:bidi="ar-SA"/>
        </w:rPr>
      </w:pPr>
      <w:r w:rsidRPr="00B033B1">
        <w:rPr>
          <w:rFonts w:asciiTheme="minorHAnsi" w:eastAsia="Arial" w:hAnsiTheme="minorHAnsi" w:cstheme="minorHAnsi"/>
          <w:b/>
          <w:bCs/>
          <w:color w:val="auto"/>
          <w:sz w:val="22"/>
          <w:szCs w:val="22"/>
          <w:lang w:bidi="ar-SA"/>
        </w:rPr>
        <w:t>Ο ΠΡΟΕΔΡΟΣ</w:t>
      </w:r>
      <w:r w:rsidR="00FC5A26" w:rsidRPr="00B033B1">
        <w:rPr>
          <w:rFonts w:asciiTheme="minorHAnsi" w:eastAsia="Arial" w:hAnsiTheme="minorHAnsi" w:cstheme="minorHAnsi"/>
          <w:b/>
          <w:bCs/>
          <w:color w:val="auto"/>
          <w:sz w:val="22"/>
          <w:szCs w:val="22"/>
          <w:lang w:bidi="ar-SA"/>
        </w:rPr>
        <w:t xml:space="preserve"> ΣΥΜΒΟΥΛΙΟΥ</w:t>
      </w:r>
    </w:p>
    <w:p w:rsidR="00A06386" w:rsidRPr="00B033B1" w:rsidRDefault="00FC5A26" w:rsidP="00FC5A26">
      <w:pPr>
        <w:pStyle w:val="Default"/>
        <w:ind w:left="5760"/>
        <w:rPr>
          <w:rFonts w:asciiTheme="minorHAnsi" w:eastAsia="Arial" w:hAnsiTheme="minorHAnsi" w:cstheme="minorHAnsi"/>
          <w:b/>
          <w:bCs/>
          <w:color w:val="auto"/>
          <w:sz w:val="22"/>
          <w:szCs w:val="22"/>
          <w:lang w:bidi="ar-SA"/>
        </w:rPr>
      </w:pPr>
      <w:r w:rsidRPr="00B033B1">
        <w:rPr>
          <w:rFonts w:asciiTheme="minorHAnsi" w:eastAsia="Arial" w:hAnsiTheme="minorHAnsi" w:cstheme="minorHAnsi"/>
          <w:b/>
          <w:bCs/>
          <w:color w:val="auto"/>
          <w:sz w:val="22"/>
          <w:szCs w:val="22"/>
          <w:lang w:bidi="ar-SA"/>
        </w:rPr>
        <w:t xml:space="preserve">   ΚΟΙΝΟΤΗΤΑΣ ΠΕΝΤΕΛΗΣ</w:t>
      </w:r>
    </w:p>
    <w:p w:rsidR="00A06386" w:rsidRPr="00B033B1" w:rsidRDefault="00A06386" w:rsidP="00E65043">
      <w:pPr>
        <w:pStyle w:val="Default"/>
        <w:ind w:left="5760"/>
        <w:rPr>
          <w:rFonts w:asciiTheme="minorHAnsi" w:eastAsia="Arial" w:hAnsiTheme="minorHAnsi" w:cstheme="minorHAnsi"/>
          <w:b/>
          <w:bCs/>
          <w:color w:val="auto"/>
          <w:sz w:val="22"/>
          <w:szCs w:val="22"/>
          <w:lang w:bidi="ar-SA"/>
        </w:rPr>
      </w:pPr>
    </w:p>
    <w:p w:rsidR="00FC5A26" w:rsidRPr="00B033B1" w:rsidRDefault="00FC5A26" w:rsidP="00E65043">
      <w:pPr>
        <w:pStyle w:val="Default"/>
        <w:ind w:left="5760"/>
        <w:rPr>
          <w:rFonts w:asciiTheme="minorHAnsi" w:eastAsia="Arial" w:hAnsiTheme="minorHAnsi" w:cstheme="minorHAnsi"/>
          <w:b/>
          <w:bCs/>
          <w:color w:val="auto"/>
          <w:sz w:val="22"/>
          <w:szCs w:val="22"/>
          <w:lang w:bidi="ar-SA"/>
        </w:rPr>
      </w:pPr>
      <w:bookmarkStart w:id="1" w:name="_GoBack"/>
      <w:bookmarkEnd w:id="1"/>
    </w:p>
    <w:p w:rsidR="008E51DC" w:rsidRPr="00B033B1" w:rsidRDefault="00D93404" w:rsidP="00E65043">
      <w:pPr>
        <w:pStyle w:val="Default"/>
        <w:ind w:left="5760"/>
        <w:jc w:val="center"/>
        <w:rPr>
          <w:rFonts w:asciiTheme="minorHAnsi" w:eastAsia="Arial" w:hAnsiTheme="minorHAnsi" w:cstheme="minorHAnsi"/>
          <w:b/>
          <w:bCs/>
          <w:color w:val="auto"/>
          <w:sz w:val="22"/>
          <w:szCs w:val="22"/>
          <w:lang w:bidi="ar-SA"/>
        </w:rPr>
      </w:pPr>
      <w:r w:rsidRPr="00B033B1">
        <w:rPr>
          <w:rFonts w:asciiTheme="minorHAnsi" w:eastAsia="Arial" w:hAnsiTheme="minorHAnsi" w:cstheme="minorHAnsi"/>
          <w:b/>
          <w:bCs/>
          <w:color w:val="auto"/>
          <w:sz w:val="22"/>
          <w:szCs w:val="22"/>
          <w:lang w:bidi="ar-SA"/>
        </w:rPr>
        <w:t xml:space="preserve">     </w:t>
      </w:r>
      <w:r w:rsidR="00A06386" w:rsidRPr="00B033B1">
        <w:rPr>
          <w:rFonts w:asciiTheme="minorHAnsi" w:eastAsia="Arial" w:hAnsiTheme="minorHAnsi" w:cstheme="minorHAnsi"/>
          <w:b/>
          <w:bCs/>
          <w:color w:val="auto"/>
          <w:sz w:val="22"/>
          <w:szCs w:val="22"/>
          <w:lang w:bidi="ar-SA"/>
        </w:rPr>
        <w:t>ΣΠΥΡΙΔΩΝ</w:t>
      </w:r>
      <w:r w:rsidRPr="00B033B1">
        <w:rPr>
          <w:rFonts w:asciiTheme="minorHAnsi" w:eastAsia="Arial" w:hAnsiTheme="minorHAnsi" w:cstheme="minorHAnsi"/>
          <w:b/>
          <w:bCs/>
          <w:color w:val="auto"/>
          <w:sz w:val="22"/>
          <w:szCs w:val="22"/>
          <w:lang w:bidi="ar-SA"/>
        </w:rPr>
        <w:t xml:space="preserve"> ΞΑΦΗΣ</w:t>
      </w:r>
      <w:r w:rsidR="00FF11E2" w:rsidRPr="00B033B1">
        <w:rPr>
          <w:rFonts w:asciiTheme="minorHAnsi" w:hAnsiTheme="minorHAnsi" w:cstheme="minorHAnsi"/>
          <w:sz w:val="22"/>
          <w:szCs w:val="22"/>
        </w:rPr>
        <w:tab/>
      </w:r>
      <w:r w:rsidR="00C46290" w:rsidRPr="00B033B1">
        <w:rPr>
          <w:rFonts w:asciiTheme="minorHAnsi" w:hAnsiTheme="minorHAnsi" w:cstheme="minorHAnsi"/>
          <w:b/>
          <w:sz w:val="22"/>
          <w:szCs w:val="22"/>
        </w:rPr>
        <w:t xml:space="preserve">                                                                                     </w:t>
      </w:r>
      <w:r w:rsidR="00D252CF" w:rsidRPr="00B033B1">
        <w:rPr>
          <w:rFonts w:asciiTheme="minorHAnsi" w:hAnsiTheme="minorHAnsi" w:cstheme="minorHAnsi"/>
          <w:b/>
          <w:sz w:val="22"/>
          <w:szCs w:val="22"/>
        </w:rPr>
        <w:t xml:space="preserve">  </w:t>
      </w:r>
      <w:r w:rsidR="006B3BFC" w:rsidRPr="00B033B1">
        <w:rPr>
          <w:rFonts w:asciiTheme="minorHAnsi" w:hAnsiTheme="minorHAnsi" w:cstheme="minorHAnsi"/>
          <w:b/>
          <w:sz w:val="22"/>
          <w:szCs w:val="22"/>
        </w:rPr>
        <w:t xml:space="preserve">      </w:t>
      </w:r>
      <w:r w:rsidR="00A10C04" w:rsidRPr="00B033B1">
        <w:rPr>
          <w:rFonts w:asciiTheme="minorHAnsi" w:hAnsiTheme="minorHAnsi" w:cstheme="minorHAnsi"/>
          <w:b/>
          <w:sz w:val="22"/>
          <w:szCs w:val="22"/>
        </w:rPr>
        <w:t xml:space="preserve"> </w:t>
      </w:r>
      <w:r w:rsidR="00BD64EE" w:rsidRPr="00B033B1">
        <w:rPr>
          <w:rFonts w:asciiTheme="minorHAnsi" w:hAnsiTheme="minorHAnsi" w:cstheme="minorHAnsi"/>
          <w:b/>
          <w:sz w:val="22"/>
          <w:szCs w:val="22"/>
        </w:rPr>
        <w:t xml:space="preserve">  </w:t>
      </w:r>
      <w:r w:rsidR="00A10C04" w:rsidRPr="00B033B1">
        <w:rPr>
          <w:rFonts w:asciiTheme="minorHAnsi" w:hAnsiTheme="minorHAnsi" w:cstheme="minorHAnsi"/>
          <w:b/>
          <w:sz w:val="22"/>
          <w:szCs w:val="22"/>
        </w:rPr>
        <w:t xml:space="preserve"> </w:t>
      </w:r>
    </w:p>
    <w:sectPr w:rsidR="008E51DC" w:rsidRPr="00B033B1" w:rsidSect="004A6C6F">
      <w:headerReference w:type="even" r:id="rId8"/>
      <w:headerReference w:type="default" r:id="rId9"/>
      <w:footerReference w:type="even" r:id="rId10"/>
      <w:footerReference w:type="default" r:id="rId11"/>
      <w:headerReference w:type="first" r:id="rId12"/>
      <w:footerReference w:type="first" r:id="rId13"/>
      <w:pgSz w:w="11906" w:h="16838"/>
      <w:pgMar w:top="851" w:right="18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F0" w:rsidRDefault="001B7CF0" w:rsidP="003B0EC9">
      <w:pPr>
        <w:spacing w:after="0" w:line="240" w:lineRule="auto"/>
      </w:pPr>
      <w:r>
        <w:separator/>
      </w:r>
    </w:p>
  </w:endnote>
  <w:endnote w:type="continuationSeparator" w:id="0">
    <w:p w:rsidR="001B7CF0" w:rsidRDefault="001B7CF0" w:rsidP="003B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F0" w:rsidRDefault="001B7CF0" w:rsidP="003B0EC9">
      <w:pPr>
        <w:spacing w:after="0" w:line="240" w:lineRule="auto"/>
      </w:pPr>
      <w:r>
        <w:separator/>
      </w:r>
    </w:p>
  </w:footnote>
  <w:footnote w:type="continuationSeparator" w:id="0">
    <w:p w:rsidR="001B7CF0" w:rsidRDefault="001B7CF0" w:rsidP="003B0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20" w:rsidRDefault="003323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3B6"/>
    <w:multiLevelType w:val="hybridMultilevel"/>
    <w:tmpl w:val="9F6C59BC"/>
    <w:lvl w:ilvl="0" w:tplc="958487AE">
      <w:start w:val="1"/>
      <w:numFmt w:val="decimal"/>
      <w:lvlText w:val="%1."/>
      <w:lvlJc w:val="left"/>
      <w:pPr>
        <w:ind w:left="1695" w:hanging="975"/>
      </w:pPr>
      <w:rPr>
        <w:rFonts w:hint="default"/>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5E1CB2"/>
    <w:multiLevelType w:val="hybridMultilevel"/>
    <w:tmpl w:val="F634A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2F353E"/>
    <w:multiLevelType w:val="hybridMultilevel"/>
    <w:tmpl w:val="D8280330"/>
    <w:lvl w:ilvl="0" w:tplc="0714CED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226C3E39"/>
    <w:multiLevelType w:val="hybridMultilevel"/>
    <w:tmpl w:val="85FA643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6832F0C"/>
    <w:multiLevelType w:val="hybridMultilevel"/>
    <w:tmpl w:val="7A429608"/>
    <w:lvl w:ilvl="0" w:tplc="ABC645C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2AF77F7B"/>
    <w:multiLevelType w:val="multilevel"/>
    <w:tmpl w:val="A8B4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393FC1"/>
    <w:multiLevelType w:val="hybridMultilevel"/>
    <w:tmpl w:val="F216CA1C"/>
    <w:lvl w:ilvl="0" w:tplc="1102F46C">
      <w:start w:val="1"/>
      <w:numFmt w:val="decimal"/>
      <w:lvlText w:val="%1."/>
      <w:lvlJc w:val="left"/>
      <w:pPr>
        <w:tabs>
          <w:tab w:val="num" w:pos="851"/>
        </w:tabs>
        <w:ind w:left="1785" w:hanging="1185"/>
      </w:pPr>
      <w:rPr>
        <w:rFonts w:hint="default"/>
        <w:b w:val="0"/>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7">
    <w:nsid w:val="35C453B5"/>
    <w:multiLevelType w:val="hybridMultilevel"/>
    <w:tmpl w:val="001EF540"/>
    <w:lvl w:ilvl="0" w:tplc="D2BE652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3FDF0F59"/>
    <w:multiLevelType w:val="hybridMultilevel"/>
    <w:tmpl w:val="6032D12C"/>
    <w:lvl w:ilvl="0" w:tplc="0408000F">
      <w:start w:val="1"/>
      <w:numFmt w:val="decimal"/>
      <w:lvlText w:val="%1."/>
      <w:lvlJc w:val="left"/>
      <w:pPr>
        <w:tabs>
          <w:tab w:val="num" w:pos="5540"/>
        </w:tabs>
        <w:ind w:left="5540" w:hanging="360"/>
      </w:pPr>
    </w:lvl>
    <w:lvl w:ilvl="1" w:tplc="04080019">
      <w:start w:val="1"/>
      <w:numFmt w:val="lowerLetter"/>
      <w:lvlText w:val="%2."/>
      <w:lvlJc w:val="left"/>
      <w:pPr>
        <w:tabs>
          <w:tab w:val="num" w:pos="6260"/>
        </w:tabs>
        <w:ind w:left="6260" w:hanging="360"/>
      </w:pPr>
      <w:rPr>
        <w:rFonts w:cs="Times New Roman"/>
      </w:rPr>
    </w:lvl>
    <w:lvl w:ilvl="2" w:tplc="0408001B">
      <w:start w:val="1"/>
      <w:numFmt w:val="lowerRoman"/>
      <w:lvlText w:val="%3."/>
      <w:lvlJc w:val="right"/>
      <w:pPr>
        <w:tabs>
          <w:tab w:val="num" w:pos="6980"/>
        </w:tabs>
        <w:ind w:left="6980" w:hanging="180"/>
      </w:pPr>
      <w:rPr>
        <w:rFonts w:cs="Times New Roman"/>
      </w:rPr>
    </w:lvl>
    <w:lvl w:ilvl="3" w:tplc="0408000F">
      <w:start w:val="1"/>
      <w:numFmt w:val="decimal"/>
      <w:lvlText w:val="%4."/>
      <w:lvlJc w:val="left"/>
      <w:pPr>
        <w:tabs>
          <w:tab w:val="num" w:pos="7700"/>
        </w:tabs>
        <w:ind w:left="7700" w:hanging="360"/>
      </w:pPr>
      <w:rPr>
        <w:rFonts w:cs="Times New Roman"/>
      </w:rPr>
    </w:lvl>
    <w:lvl w:ilvl="4" w:tplc="04080019">
      <w:start w:val="1"/>
      <w:numFmt w:val="lowerLetter"/>
      <w:lvlText w:val="%5."/>
      <w:lvlJc w:val="left"/>
      <w:pPr>
        <w:tabs>
          <w:tab w:val="num" w:pos="8420"/>
        </w:tabs>
        <w:ind w:left="8420" w:hanging="360"/>
      </w:pPr>
      <w:rPr>
        <w:rFonts w:cs="Times New Roman"/>
      </w:rPr>
    </w:lvl>
    <w:lvl w:ilvl="5" w:tplc="0408001B">
      <w:start w:val="1"/>
      <w:numFmt w:val="lowerRoman"/>
      <w:lvlText w:val="%6."/>
      <w:lvlJc w:val="right"/>
      <w:pPr>
        <w:tabs>
          <w:tab w:val="num" w:pos="9140"/>
        </w:tabs>
        <w:ind w:left="9140" w:hanging="180"/>
      </w:pPr>
      <w:rPr>
        <w:rFonts w:cs="Times New Roman"/>
      </w:rPr>
    </w:lvl>
    <w:lvl w:ilvl="6" w:tplc="0408000F">
      <w:start w:val="1"/>
      <w:numFmt w:val="decimal"/>
      <w:lvlText w:val="%7."/>
      <w:lvlJc w:val="left"/>
      <w:pPr>
        <w:tabs>
          <w:tab w:val="num" w:pos="9860"/>
        </w:tabs>
        <w:ind w:left="9860" w:hanging="360"/>
      </w:pPr>
      <w:rPr>
        <w:rFonts w:cs="Times New Roman"/>
      </w:rPr>
    </w:lvl>
    <w:lvl w:ilvl="7" w:tplc="04080019">
      <w:start w:val="1"/>
      <w:numFmt w:val="lowerLetter"/>
      <w:lvlText w:val="%8."/>
      <w:lvlJc w:val="left"/>
      <w:pPr>
        <w:tabs>
          <w:tab w:val="num" w:pos="10580"/>
        </w:tabs>
        <w:ind w:left="10580" w:hanging="360"/>
      </w:pPr>
      <w:rPr>
        <w:rFonts w:cs="Times New Roman"/>
      </w:rPr>
    </w:lvl>
    <w:lvl w:ilvl="8" w:tplc="0408001B">
      <w:start w:val="1"/>
      <w:numFmt w:val="lowerRoman"/>
      <w:lvlText w:val="%9."/>
      <w:lvlJc w:val="right"/>
      <w:pPr>
        <w:tabs>
          <w:tab w:val="num" w:pos="11300"/>
        </w:tabs>
        <w:ind w:left="11300" w:hanging="180"/>
      </w:pPr>
      <w:rPr>
        <w:rFonts w:cs="Times New Roman"/>
      </w:rPr>
    </w:lvl>
  </w:abstractNum>
  <w:abstractNum w:abstractNumId="9">
    <w:nsid w:val="5F285D03"/>
    <w:multiLevelType w:val="hybridMultilevel"/>
    <w:tmpl w:val="CF3CAE2E"/>
    <w:lvl w:ilvl="0" w:tplc="54A0FE56">
      <w:start w:val="1"/>
      <w:numFmt w:val="decimal"/>
      <w:lvlText w:val="%1."/>
      <w:lvlJc w:val="left"/>
      <w:pPr>
        <w:ind w:left="927" w:hanging="360"/>
      </w:pPr>
      <w:rPr>
        <w:rFonts w:cs="Times New Roman" w:hint="default"/>
        <w:b w:val="0"/>
      </w:rPr>
    </w:lvl>
    <w:lvl w:ilvl="1" w:tplc="04080019">
      <w:start w:val="1"/>
      <w:numFmt w:val="lowerLetter"/>
      <w:lvlText w:val="%2."/>
      <w:lvlJc w:val="left"/>
      <w:pPr>
        <w:ind w:left="1647" w:hanging="360"/>
      </w:pPr>
      <w:rPr>
        <w:rFonts w:cs="Times New Roman"/>
      </w:rPr>
    </w:lvl>
    <w:lvl w:ilvl="2" w:tplc="0408001B">
      <w:start w:val="1"/>
      <w:numFmt w:val="lowerRoman"/>
      <w:lvlText w:val="%3."/>
      <w:lvlJc w:val="right"/>
      <w:pPr>
        <w:ind w:left="2367" w:hanging="180"/>
      </w:pPr>
      <w:rPr>
        <w:rFonts w:cs="Times New Roman"/>
      </w:rPr>
    </w:lvl>
    <w:lvl w:ilvl="3" w:tplc="0408000F">
      <w:start w:val="1"/>
      <w:numFmt w:val="decimal"/>
      <w:lvlText w:val="%4."/>
      <w:lvlJc w:val="left"/>
      <w:pPr>
        <w:ind w:left="3087" w:hanging="360"/>
      </w:pPr>
      <w:rPr>
        <w:rFonts w:cs="Times New Roman"/>
      </w:rPr>
    </w:lvl>
    <w:lvl w:ilvl="4" w:tplc="04080019">
      <w:start w:val="1"/>
      <w:numFmt w:val="lowerLetter"/>
      <w:lvlText w:val="%5."/>
      <w:lvlJc w:val="left"/>
      <w:pPr>
        <w:ind w:left="3807" w:hanging="360"/>
      </w:pPr>
      <w:rPr>
        <w:rFonts w:cs="Times New Roman"/>
      </w:rPr>
    </w:lvl>
    <w:lvl w:ilvl="5" w:tplc="0408001B">
      <w:start w:val="1"/>
      <w:numFmt w:val="lowerRoman"/>
      <w:lvlText w:val="%6."/>
      <w:lvlJc w:val="right"/>
      <w:pPr>
        <w:ind w:left="4527" w:hanging="180"/>
      </w:pPr>
      <w:rPr>
        <w:rFonts w:cs="Times New Roman"/>
      </w:rPr>
    </w:lvl>
    <w:lvl w:ilvl="6" w:tplc="0408000F">
      <w:start w:val="1"/>
      <w:numFmt w:val="decimal"/>
      <w:lvlText w:val="%7."/>
      <w:lvlJc w:val="left"/>
      <w:pPr>
        <w:ind w:left="5247" w:hanging="360"/>
      </w:pPr>
      <w:rPr>
        <w:rFonts w:cs="Times New Roman"/>
      </w:rPr>
    </w:lvl>
    <w:lvl w:ilvl="7" w:tplc="04080019">
      <w:start w:val="1"/>
      <w:numFmt w:val="lowerLetter"/>
      <w:lvlText w:val="%8."/>
      <w:lvlJc w:val="left"/>
      <w:pPr>
        <w:ind w:left="5967" w:hanging="360"/>
      </w:pPr>
      <w:rPr>
        <w:rFonts w:cs="Times New Roman"/>
      </w:rPr>
    </w:lvl>
    <w:lvl w:ilvl="8" w:tplc="0408001B">
      <w:start w:val="1"/>
      <w:numFmt w:val="lowerRoman"/>
      <w:lvlText w:val="%9."/>
      <w:lvlJc w:val="right"/>
      <w:pPr>
        <w:ind w:left="6687" w:hanging="180"/>
      </w:pPr>
      <w:rPr>
        <w:rFonts w:cs="Times New Roman"/>
      </w:rPr>
    </w:lvl>
  </w:abstractNum>
  <w:abstractNum w:abstractNumId="10">
    <w:nsid w:val="60833AE4"/>
    <w:multiLevelType w:val="hybridMultilevel"/>
    <w:tmpl w:val="F348D9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A7266EC"/>
    <w:multiLevelType w:val="hybridMultilevel"/>
    <w:tmpl w:val="C82CEA8C"/>
    <w:lvl w:ilvl="0" w:tplc="27509AA8">
      <w:start w:val="1"/>
      <w:numFmt w:val="decimal"/>
      <w:lvlText w:val="%1."/>
      <w:lvlJc w:val="left"/>
      <w:pPr>
        <w:ind w:left="1050" w:hanging="360"/>
      </w:pPr>
      <w:rPr>
        <w:rFonts w:hint="default"/>
      </w:rPr>
    </w:lvl>
    <w:lvl w:ilvl="1" w:tplc="04080019">
      <w:start w:val="1"/>
      <w:numFmt w:val="lowerLetter"/>
      <w:lvlText w:val="%2."/>
      <w:lvlJc w:val="left"/>
      <w:pPr>
        <w:ind w:left="1770" w:hanging="360"/>
      </w:pPr>
    </w:lvl>
    <w:lvl w:ilvl="2" w:tplc="0408001B" w:tentative="1">
      <w:start w:val="1"/>
      <w:numFmt w:val="lowerRoman"/>
      <w:lvlText w:val="%3."/>
      <w:lvlJc w:val="right"/>
      <w:pPr>
        <w:ind w:left="2490" w:hanging="180"/>
      </w:pPr>
    </w:lvl>
    <w:lvl w:ilvl="3" w:tplc="0408000F" w:tentative="1">
      <w:start w:val="1"/>
      <w:numFmt w:val="decimal"/>
      <w:lvlText w:val="%4."/>
      <w:lvlJc w:val="left"/>
      <w:pPr>
        <w:ind w:left="3210" w:hanging="360"/>
      </w:pPr>
    </w:lvl>
    <w:lvl w:ilvl="4" w:tplc="04080019" w:tentative="1">
      <w:start w:val="1"/>
      <w:numFmt w:val="lowerLetter"/>
      <w:lvlText w:val="%5."/>
      <w:lvlJc w:val="left"/>
      <w:pPr>
        <w:ind w:left="3930" w:hanging="360"/>
      </w:pPr>
    </w:lvl>
    <w:lvl w:ilvl="5" w:tplc="0408001B" w:tentative="1">
      <w:start w:val="1"/>
      <w:numFmt w:val="lowerRoman"/>
      <w:lvlText w:val="%6."/>
      <w:lvlJc w:val="right"/>
      <w:pPr>
        <w:ind w:left="4650" w:hanging="180"/>
      </w:pPr>
    </w:lvl>
    <w:lvl w:ilvl="6" w:tplc="0408000F" w:tentative="1">
      <w:start w:val="1"/>
      <w:numFmt w:val="decimal"/>
      <w:lvlText w:val="%7."/>
      <w:lvlJc w:val="left"/>
      <w:pPr>
        <w:ind w:left="5370" w:hanging="360"/>
      </w:pPr>
    </w:lvl>
    <w:lvl w:ilvl="7" w:tplc="04080019" w:tentative="1">
      <w:start w:val="1"/>
      <w:numFmt w:val="lowerLetter"/>
      <w:lvlText w:val="%8."/>
      <w:lvlJc w:val="left"/>
      <w:pPr>
        <w:ind w:left="6090" w:hanging="360"/>
      </w:pPr>
    </w:lvl>
    <w:lvl w:ilvl="8" w:tplc="0408001B" w:tentative="1">
      <w:start w:val="1"/>
      <w:numFmt w:val="lowerRoman"/>
      <w:lvlText w:val="%9."/>
      <w:lvlJc w:val="right"/>
      <w:pPr>
        <w:ind w:left="6810" w:hanging="180"/>
      </w:pPr>
    </w:lvl>
  </w:abstractNum>
  <w:abstractNum w:abstractNumId="12">
    <w:nsid w:val="6AC01CE4"/>
    <w:multiLevelType w:val="hybridMultilevel"/>
    <w:tmpl w:val="62C0D932"/>
    <w:lvl w:ilvl="0" w:tplc="B262DCFC">
      <w:start w:val="1"/>
      <w:numFmt w:val="decimal"/>
      <w:lvlText w:val="%1."/>
      <w:lvlJc w:val="left"/>
      <w:pPr>
        <w:ind w:left="5040" w:hanging="360"/>
      </w:pPr>
      <w:rPr>
        <w:rFonts w:hint="default"/>
      </w:rPr>
    </w:lvl>
    <w:lvl w:ilvl="1" w:tplc="04080019"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13">
    <w:nsid w:val="6B69658A"/>
    <w:multiLevelType w:val="hybridMultilevel"/>
    <w:tmpl w:val="B4140AA8"/>
    <w:lvl w:ilvl="0" w:tplc="528EA9F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6ED07529"/>
    <w:multiLevelType w:val="hybridMultilevel"/>
    <w:tmpl w:val="07E0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4B35417"/>
    <w:multiLevelType w:val="hybridMultilevel"/>
    <w:tmpl w:val="88D4B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692A96"/>
    <w:multiLevelType w:val="hybridMultilevel"/>
    <w:tmpl w:val="4C8859D8"/>
    <w:lvl w:ilvl="0" w:tplc="4AC60E3A">
      <w:start w:val="1"/>
      <w:numFmt w:val="decimal"/>
      <w:lvlText w:val="%1."/>
      <w:lvlJc w:val="left"/>
      <w:pPr>
        <w:ind w:left="1647" w:hanging="360"/>
      </w:pPr>
      <w:rPr>
        <w:rFonts w:hint="default"/>
        <w:b w:val="0"/>
      </w:rPr>
    </w:lvl>
    <w:lvl w:ilvl="1" w:tplc="04080019" w:tentative="1">
      <w:start w:val="1"/>
      <w:numFmt w:val="lowerLetter"/>
      <w:lvlText w:val="%2."/>
      <w:lvlJc w:val="left"/>
      <w:pPr>
        <w:ind w:left="2367" w:hanging="360"/>
      </w:pPr>
    </w:lvl>
    <w:lvl w:ilvl="2" w:tplc="0408001B" w:tentative="1">
      <w:start w:val="1"/>
      <w:numFmt w:val="lowerRoman"/>
      <w:lvlText w:val="%3."/>
      <w:lvlJc w:val="right"/>
      <w:pPr>
        <w:ind w:left="3087" w:hanging="180"/>
      </w:pPr>
    </w:lvl>
    <w:lvl w:ilvl="3" w:tplc="0408000F" w:tentative="1">
      <w:start w:val="1"/>
      <w:numFmt w:val="decimal"/>
      <w:lvlText w:val="%4."/>
      <w:lvlJc w:val="left"/>
      <w:pPr>
        <w:ind w:left="3807" w:hanging="360"/>
      </w:pPr>
    </w:lvl>
    <w:lvl w:ilvl="4" w:tplc="04080019" w:tentative="1">
      <w:start w:val="1"/>
      <w:numFmt w:val="lowerLetter"/>
      <w:lvlText w:val="%5."/>
      <w:lvlJc w:val="left"/>
      <w:pPr>
        <w:ind w:left="4527" w:hanging="360"/>
      </w:pPr>
    </w:lvl>
    <w:lvl w:ilvl="5" w:tplc="0408001B" w:tentative="1">
      <w:start w:val="1"/>
      <w:numFmt w:val="lowerRoman"/>
      <w:lvlText w:val="%6."/>
      <w:lvlJc w:val="right"/>
      <w:pPr>
        <w:ind w:left="5247" w:hanging="180"/>
      </w:pPr>
    </w:lvl>
    <w:lvl w:ilvl="6" w:tplc="0408000F" w:tentative="1">
      <w:start w:val="1"/>
      <w:numFmt w:val="decimal"/>
      <w:lvlText w:val="%7."/>
      <w:lvlJc w:val="left"/>
      <w:pPr>
        <w:ind w:left="5967" w:hanging="360"/>
      </w:pPr>
    </w:lvl>
    <w:lvl w:ilvl="7" w:tplc="04080019" w:tentative="1">
      <w:start w:val="1"/>
      <w:numFmt w:val="lowerLetter"/>
      <w:lvlText w:val="%8."/>
      <w:lvlJc w:val="left"/>
      <w:pPr>
        <w:ind w:left="6687" w:hanging="360"/>
      </w:pPr>
    </w:lvl>
    <w:lvl w:ilvl="8" w:tplc="0408001B" w:tentative="1">
      <w:start w:val="1"/>
      <w:numFmt w:val="lowerRoman"/>
      <w:lvlText w:val="%9."/>
      <w:lvlJc w:val="right"/>
      <w:pPr>
        <w:ind w:left="7407" w:hanging="180"/>
      </w:pPr>
    </w:lvl>
  </w:abstractNum>
  <w:num w:numId="1">
    <w:abstractNumId w:val="8"/>
  </w:num>
  <w:num w:numId="2">
    <w:abstractNumId w:val="9"/>
  </w:num>
  <w:num w:numId="3">
    <w:abstractNumId w:val="0"/>
  </w:num>
  <w:num w:numId="4">
    <w:abstractNumId w:val="4"/>
  </w:num>
  <w:num w:numId="5">
    <w:abstractNumId w:val="7"/>
  </w:num>
  <w:num w:numId="6">
    <w:abstractNumId w:val="6"/>
  </w:num>
  <w:num w:numId="7">
    <w:abstractNumId w:val="16"/>
  </w:num>
  <w:num w:numId="8">
    <w:abstractNumId w:val="10"/>
  </w:num>
  <w:num w:numId="9">
    <w:abstractNumId w:val="1"/>
  </w:num>
  <w:num w:numId="10">
    <w:abstractNumId w:val="2"/>
  </w:num>
  <w:num w:numId="11">
    <w:abstractNumId w:val="14"/>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D252CF"/>
    <w:rsid w:val="0000150A"/>
    <w:rsid w:val="0000789F"/>
    <w:rsid w:val="00016571"/>
    <w:rsid w:val="00021956"/>
    <w:rsid w:val="00022D34"/>
    <w:rsid w:val="00025557"/>
    <w:rsid w:val="00031208"/>
    <w:rsid w:val="00042111"/>
    <w:rsid w:val="000425B6"/>
    <w:rsid w:val="00044325"/>
    <w:rsid w:val="00050311"/>
    <w:rsid w:val="00051DD4"/>
    <w:rsid w:val="00055885"/>
    <w:rsid w:val="00065947"/>
    <w:rsid w:val="00090EF5"/>
    <w:rsid w:val="000934B9"/>
    <w:rsid w:val="0009627D"/>
    <w:rsid w:val="000A733F"/>
    <w:rsid w:val="000B5D65"/>
    <w:rsid w:val="000C2075"/>
    <w:rsid w:val="000C53E5"/>
    <w:rsid w:val="000C6747"/>
    <w:rsid w:val="000D3FD9"/>
    <w:rsid w:val="000E2B0B"/>
    <w:rsid w:val="000E434F"/>
    <w:rsid w:val="000E544A"/>
    <w:rsid w:val="000E5962"/>
    <w:rsid w:val="000F05E4"/>
    <w:rsid w:val="00104411"/>
    <w:rsid w:val="00104611"/>
    <w:rsid w:val="001076D7"/>
    <w:rsid w:val="00130311"/>
    <w:rsid w:val="001309B1"/>
    <w:rsid w:val="00131412"/>
    <w:rsid w:val="0014591B"/>
    <w:rsid w:val="00147D60"/>
    <w:rsid w:val="00147EA9"/>
    <w:rsid w:val="0016732B"/>
    <w:rsid w:val="00172B67"/>
    <w:rsid w:val="00175837"/>
    <w:rsid w:val="00190C03"/>
    <w:rsid w:val="00192823"/>
    <w:rsid w:val="001A390C"/>
    <w:rsid w:val="001A4752"/>
    <w:rsid w:val="001A4A9F"/>
    <w:rsid w:val="001B7CF0"/>
    <w:rsid w:val="001C12E1"/>
    <w:rsid w:val="001C3F30"/>
    <w:rsid w:val="001C508B"/>
    <w:rsid w:val="001D781F"/>
    <w:rsid w:val="001E2ECC"/>
    <w:rsid w:val="00201617"/>
    <w:rsid w:val="00203948"/>
    <w:rsid w:val="002061FE"/>
    <w:rsid w:val="00207A6A"/>
    <w:rsid w:val="00211F91"/>
    <w:rsid w:val="002150A1"/>
    <w:rsid w:val="00217608"/>
    <w:rsid w:val="0022232A"/>
    <w:rsid w:val="002247A9"/>
    <w:rsid w:val="0022740B"/>
    <w:rsid w:val="002373E5"/>
    <w:rsid w:val="00240EAD"/>
    <w:rsid w:val="00257EDD"/>
    <w:rsid w:val="00261E7D"/>
    <w:rsid w:val="002627A6"/>
    <w:rsid w:val="002665BF"/>
    <w:rsid w:val="00276551"/>
    <w:rsid w:val="00276A7B"/>
    <w:rsid w:val="002821C7"/>
    <w:rsid w:val="00286A70"/>
    <w:rsid w:val="00290658"/>
    <w:rsid w:val="00292C32"/>
    <w:rsid w:val="002943AF"/>
    <w:rsid w:val="0029498D"/>
    <w:rsid w:val="002A377B"/>
    <w:rsid w:val="002A3AD3"/>
    <w:rsid w:val="002B0E46"/>
    <w:rsid w:val="002B2AE2"/>
    <w:rsid w:val="002B2F8F"/>
    <w:rsid w:val="002B78DD"/>
    <w:rsid w:val="002C070B"/>
    <w:rsid w:val="002C4212"/>
    <w:rsid w:val="002C5E05"/>
    <w:rsid w:val="002D404C"/>
    <w:rsid w:val="002D4060"/>
    <w:rsid w:val="002D4922"/>
    <w:rsid w:val="002D7929"/>
    <w:rsid w:val="002E234A"/>
    <w:rsid w:val="002F067C"/>
    <w:rsid w:val="002F1294"/>
    <w:rsid w:val="00305B3E"/>
    <w:rsid w:val="00314F5C"/>
    <w:rsid w:val="003168C2"/>
    <w:rsid w:val="003172CF"/>
    <w:rsid w:val="003238B1"/>
    <w:rsid w:val="00325244"/>
    <w:rsid w:val="00326C11"/>
    <w:rsid w:val="00332320"/>
    <w:rsid w:val="00334958"/>
    <w:rsid w:val="003434DB"/>
    <w:rsid w:val="00351D63"/>
    <w:rsid w:val="003554D5"/>
    <w:rsid w:val="003573B0"/>
    <w:rsid w:val="0037200E"/>
    <w:rsid w:val="00374FD1"/>
    <w:rsid w:val="00376428"/>
    <w:rsid w:val="0038128A"/>
    <w:rsid w:val="003815B4"/>
    <w:rsid w:val="00387833"/>
    <w:rsid w:val="00395552"/>
    <w:rsid w:val="00395805"/>
    <w:rsid w:val="00396B19"/>
    <w:rsid w:val="003B0EC9"/>
    <w:rsid w:val="003B25F9"/>
    <w:rsid w:val="003B3F75"/>
    <w:rsid w:val="003B40C7"/>
    <w:rsid w:val="003C25B7"/>
    <w:rsid w:val="003C4674"/>
    <w:rsid w:val="003D3DEF"/>
    <w:rsid w:val="003E5262"/>
    <w:rsid w:val="003E5E86"/>
    <w:rsid w:val="003F0513"/>
    <w:rsid w:val="003F13EF"/>
    <w:rsid w:val="003F273B"/>
    <w:rsid w:val="003F7DE2"/>
    <w:rsid w:val="00411DA3"/>
    <w:rsid w:val="00415B57"/>
    <w:rsid w:val="00420A56"/>
    <w:rsid w:val="004418C6"/>
    <w:rsid w:val="00446CC3"/>
    <w:rsid w:val="004562FA"/>
    <w:rsid w:val="00471CDF"/>
    <w:rsid w:val="004912A3"/>
    <w:rsid w:val="00495CE6"/>
    <w:rsid w:val="004A0543"/>
    <w:rsid w:val="004A2544"/>
    <w:rsid w:val="004A5BB5"/>
    <w:rsid w:val="004A6C6F"/>
    <w:rsid w:val="004A7EEF"/>
    <w:rsid w:val="004B0609"/>
    <w:rsid w:val="004B0E8A"/>
    <w:rsid w:val="004B4BDB"/>
    <w:rsid w:val="004C7DBA"/>
    <w:rsid w:val="004D4577"/>
    <w:rsid w:val="004E7142"/>
    <w:rsid w:val="004E740A"/>
    <w:rsid w:val="004E7D24"/>
    <w:rsid w:val="004F029D"/>
    <w:rsid w:val="004F652A"/>
    <w:rsid w:val="004F68F6"/>
    <w:rsid w:val="005027F6"/>
    <w:rsid w:val="00505A9E"/>
    <w:rsid w:val="00506D68"/>
    <w:rsid w:val="00514393"/>
    <w:rsid w:val="0051634A"/>
    <w:rsid w:val="00526924"/>
    <w:rsid w:val="005301B6"/>
    <w:rsid w:val="0053611E"/>
    <w:rsid w:val="00540805"/>
    <w:rsid w:val="00541F56"/>
    <w:rsid w:val="005531A8"/>
    <w:rsid w:val="00556026"/>
    <w:rsid w:val="00556820"/>
    <w:rsid w:val="005850B2"/>
    <w:rsid w:val="0058692A"/>
    <w:rsid w:val="005A2F1A"/>
    <w:rsid w:val="005A3F0B"/>
    <w:rsid w:val="005A4EE7"/>
    <w:rsid w:val="005B16BA"/>
    <w:rsid w:val="005B4F8D"/>
    <w:rsid w:val="005C3BED"/>
    <w:rsid w:val="005C4478"/>
    <w:rsid w:val="005C79C5"/>
    <w:rsid w:val="005D3BA8"/>
    <w:rsid w:val="005D3CAC"/>
    <w:rsid w:val="005D51C2"/>
    <w:rsid w:val="005E35E4"/>
    <w:rsid w:val="005E3E2D"/>
    <w:rsid w:val="005F437C"/>
    <w:rsid w:val="005F47BC"/>
    <w:rsid w:val="00602DA0"/>
    <w:rsid w:val="00602F9A"/>
    <w:rsid w:val="00604788"/>
    <w:rsid w:val="0060760C"/>
    <w:rsid w:val="006076B1"/>
    <w:rsid w:val="006147BD"/>
    <w:rsid w:val="00617041"/>
    <w:rsid w:val="00617511"/>
    <w:rsid w:val="006175EE"/>
    <w:rsid w:val="00617D5B"/>
    <w:rsid w:val="00620355"/>
    <w:rsid w:val="0062350E"/>
    <w:rsid w:val="00623644"/>
    <w:rsid w:val="00623C12"/>
    <w:rsid w:val="0062515F"/>
    <w:rsid w:val="00637047"/>
    <w:rsid w:val="00641357"/>
    <w:rsid w:val="00645466"/>
    <w:rsid w:val="00650F4F"/>
    <w:rsid w:val="006553BE"/>
    <w:rsid w:val="00655644"/>
    <w:rsid w:val="00657B62"/>
    <w:rsid w:val="00662497"/>
    <w:rsid w:val="006641AA"/>
    <w:rsid w:val="006739CE"/>
    <w:rsid w:val="006748C0"/>
    <w:rsid w:val="006779A8"/>
    <w:rsid w:val="006813AE"/>
    <w:rsid w:val="0068353B"/>
    <w:rsid w:val="00685B17"/>
    <w:rsid w:val="00685EAA"/>
    <w:rsid w:val="00691D9B"/>
    <w:rsid w:val="006937FA"/>
    <w:rsid w:val="00694D64"/>
    <w:rsid w:val="006A1CE3"/>
    <w:rsid w:val="006B3BFC"/>
    <w:rsid w:val="006B5030"/>
    <w:rsid w:val="006B538E"/>
    <w:rsid w:val="006B5483"/>
    <w:rsid w:val="006C7774"/>
    <w:rsid w:val="006D0A0D"/>
    <w:rsid w:val="006D12B7"/>
    <w:rsid w:val="006D20C2"/>
    <w:rsid w:val="006D34C5"/>
    <w:rsid w:val="006D42D2"/>
    <w:rsid w:val="006D4980"/>
    <w:rsid w:val="006D5861"/>
    <w:rsid w:val="006D7979"/>
    <w:rsid w:val="006E048A"/>
    <w:rsid w:val="006E271D"/>
    <w:rsid w:val="006E58A6"/>
    <w:rsid w:val="006E622B"/>
    <w:rsid w:val="006F0A96"/>
    <w:rsid w:val="006F5767"/>
    <w:rsid w:val="00700C00"/>
    <w:rsid w:val="007014C1"/>
    <w:rsid w:val="00705437"/>
    <w:rsid w:val="007058A1"/>
    <w:rsid w:val="00705DF1"/>
    <w:rsid w:val="0071166A"/>
    <w:rsid w:val="0072184B"/>
    <w:rsid w:val="007243F1"/>
    <w:rsid w:val="007476B9"/>
    <w:rsid w:val="007545B1"/>
    <w:rsid w:val="00760496"/>
    <w:rsid w:val="00764FAE"/>
    <w:rsid w:val="007678F1"/>
    <w:rsid w:val="00775415"/>
    <w:rsid w:val="007810FD"/>
    <w:rsid w:val="007824AB"/>
    <w:rsid w:val="007A7148"/>
    <w:rsid w:val="007B22A3"/>
    <w:rsid w:val="007C0E2C"/>
    <w:rsid w:val="007C5468"/>
    <w:rsid w:val="007C5AF4"/>
    <w:rsid w:val="007C6255"/>
    <w:rsid w:val="007D497F"/>
    <w:rsid w:val="007D5633"/>
    <w:rsid w:val="007D711A"/>
    <w:rsid w:val="007E3271"/>
    <w:rsid w:val="007F4515"/>
    <w:rsid w:val="007F7F13"/>
    <w:rsid w:val="008008D2"/>
    <w:rsid w:val="008010A0"/>
    <w:rsid w:val="0080147D"/>
    <w:rsid w:val="00802624"/>
    <w:rsid w:val="008029B6"/>
    <w:rsid w:val="00803370"/>
    <w:rsid w:val="00813FC6"/>
    <w:rsid w:val="008247A8"/>
    <w:rsid w:val="00824E9D"/>
    <w:rsid w:val="00851761"/>
    <w:rsid w:val="00854680"/>
    <w:rsid w:val="008626C8"/>
    <w:rsid w:val="00866D49"/>
    <w:rsid w:val="00866DAF"/>
    <w:rsid w:val="00870739"/>
    <w:rsid w:val="008722E6"/>
    <w:rsid w:val="008731D7"/>
    <w:rsid w:val="00880B0C"/>
    <w:rsid w:val="00884CEA"/>
    <w:rsid w:val="00885CBA"/>
    <w:rsid w:val="00886945"/>
    <w:rsid w:val="00886DEB"/>
    <w:rsid w:val="00891FCD"/>
    <w:rsid w:val="00894405"/>
    <w:rsid w:val="00895DAA"/>
    <w:rsid w:val="008962C9"/>
    <w:rsid w:val="008A2BC2"/>
    <w:rsid w:val="008A5A40"/>
    <w:rsid w:val="008A66E5"/>
    <w:rsid w:val="008A7391"/>
    <w:rsid w:val="008B1A4B"/>
    <w:rsid w:val="008B2D27"/>
    <w:rsid w:val="008B32B4"/>
    <w:rsid w:val="008B388F"/>
    <w:rsid w:val="008B445B"/>
    <w:rsid w:val="008C12C0"/>
    <w:rsid w:val="008C33F4"/>
    <w:rsid w:val="008C4E8F"/>
    <w:rsid w:val="008C65A4"/>
    <w:rsid w:val="008D0A70"/>
    <w:rsid w:val="008D123A"/>
    <w:rsid w:val="008D7947"/>
    <w:rsid w:val="008E16A0"/>
    <w:rsid w:val="008E1E94"/>
    <w:rsid w:val="008E3729"/>
    <w:rsid w:val="008E51DC"/>
    <w:rsid w:val="00907009"/>
    <w:rsid w:val="009170A7"/>
    <w:rsid w:val="0092041C"/>
    <w:rsid w:val="009222FA"/>
    <w:rsid w:val="00924975"/>
    <w:rsid w:val="00931DB9"/>
    <w:rsid w:val="00933665"/>
    <w:rsid w:val="00933B1F"/>
    <w:rsid w:val="00934531"/>
    <w:rsid w:val="009358E0"/>
    <w:rsid w:val="009360DC"/>
    <w:rsid w:val="00940546"/>
    <w:rsid w:val="00944994"/>
    <w:rsid w:val="00950C6D"/>
    <w:rsid w:val="00952C55"/>
    <w:rsid w:val="00952F11"/>
    <w:rsid w:val="00953864"/>
    <w:rsid w:val="00955E16"/>
    <w:rsid w:val="0095734C"/>
    <w:rsid w:val="00957B46"/>
    <w:rsid w:val="0096205D"/>
    <w:rsid w:val="009629F4"/>
    <w:rsid w:val="00965063"/>
    <w:rsid w:val="00976C6F"/>
    <w:rsid w:val="009774EB"/>
    <w:rsid w:val="00977A18"/>
    <w:rsid w:val="009929C4"/>
    <w:rsid w:val="009A2196"/>
    <w:rsid w:val="009B168B"/>
    <w:rsid w:val="009B58F5"/>
    <w:rsid w:val="009C2BC2"/>
    <w:rsid w:val="009C49BF"/>
    <w:rsid w:val="009C5DA5"/>
    <w:rsid w:val="009D2907"/>
    <w:rsid w:val="009D3F08"/>
    <w:rsid w:val="009D5CC1"/>
    <w:rsid w:val="009D6DC7"/>
    <w:rsid w:val="009E1EC4"/>
    <w:rsid w:val="009F2B7F"/>
    <w:rsid w:val="009F676C"/>
    <w:rsid w:val="00A06386"/>
    <w:rsid w:val="00A10BB9"/>
    <w:rsid w:val="00A10C04"/>
    <w:rsid w:val="00A24D2E"/>
    <w:rsid w:val="00A35F33"/>
    <w:rsid w:val="00A41EFB"/>
    <w:rsid w:val="00A4229A"/>
    <w:rsid w:val="00A440C3"/>
    <w:rsid w:val="00A5309A"/>
    <w:rsid w:val="00A5486A"/>
    <w:rsid w:val="00A568D9"/>
    <w:rsid w:val="00A62E38"/>
    <w:rsid w:val="00A65F35"/>
    <w:rsid w:val="00A67039"/>
    <w:rsid w:val="00A672A5"/>
    <w:rsid w:val="00A74582"/>
    <w:rsid w:val="00A8692A"/>
    <w:rsid w:val="00AA5AE0"/>
    <w:rsid w:val="00AA712E"/>
    <w:rsid w:val="00AA77D2"/>
    <w:rsid w:val="00AB2B22"/>
    <w:rsid w:val="00AC2763"/>
    <w:rsid w:val="00AC52DF"/>
    <w:rsid w:val="00AD2EE2"/>
    <w:rsid w:val="00AD383F"/>
    <w:rsid w:val="00AD66F0"/>
    <w:rsid w:val="00AE486D"/>
    <w:rsid w:val="00AE7577"/>
    <w:rsid w:val="00AF1FD9"/>
    <w:rsid w:val="00B033B1"/>
    <w:rsid w:val="00B056B4"/>
    <w:rsid w:val="00B116B4"/>
    <w:rsid w:val="00B16BC3"/>
    <w:rsid w:val="00B231B7"/>
    <w:rsid w:val="00B24CE9"/>
    <w:rsid w:val="00B26AAA"/>
    <w:rsid w:val="00B26CF7"/>
    <w:rsid w:val="00B27DB9"/>
    <w:rsid w:val="00B37D42"/>
    <w:rsid w:val="00B400C0"/>
    <w:rsid w:val="00B44B1E"/>
    <w:rsid w:val="00B46A5A"/>
    <w:rsid w:val="00B500F2"/>
    <w:rsid w:val="00B52531"/>
    <w:rsid w:val="00B555BE"/>
    <w:rsid w:val="00B61ED3"/>
    <w:rsid w:val="00B62346"/>
    <w:rsid w:val="00B71B27"/>
    <w:rsid w:val="00B71D2B"/>
    <w:rsid w:val="00B750EE"/>
    <w:rsid w:val="00B80D30"/>
    <w:rsid w:val="00B84368"/>
    <w:rsid w:val="00B8528A"/>
    <w:rsid w:val="00B85B56"/>
    <w:rsid w:val="00B959C1"/>
    <w:rsid w:val="00B97942"/>
    <w:rsid w:val="00BA0F3B"/>
    <w:rsid w:val="00BC26AA"/>
    <w:rsid w:val="00BC5665"/>
    <w:rsid w:val="00BC5FC4"/>
    <w:rsid w:val="00BC633E"/>
    <w:rsid w:val="00BD2148"/>
    <w:rsid w:val="00BD64EE"/>
    <w:rsid w:val="00BD7046"/>
    <w:rsid w:val="00BD7E54"/>
    <w:rsid w:val="00BF09C3"/>
    <w:rsid w:val="00BF2867"/>
    <w:rsid w:val="00BF5083"/>
    <w:rsid w:val="00C033B6"/>
    <w:rsid w:val="00C079FA"/>
    <w:rsid w:val="00C11F4C"/>
    <w:rsid w:val="00C12442"/>
    <w:rsid w:val="00C1718B"/>
    <w:rsid w:val="00C372ED"/>
    <w:rsid w:val="00C3734D"/>
    <w:rsid w:val="00C46290"/>
    <w:rsid w:val="00C47DFC"/>
    <w:rsid w:val="00C47FC7"/>
    <w:rsid w:val="00C5718E"/>
    <w:rsid w:val="00C5731C"/>
    <w:rsid w:val="00C575A2"/>
    <w:rsid w:val="00C66DB2"/>
    <w:rsid w:val="00C6743E"/>
    <w:rsid w:val="00C72074"/>
    <w:rsid w:val="00C73509"/>
    <w:rsid w:val="00C8744A"/>
    <w:rsid w:val="00CA0D64"/>
    <w:rsid w:val="00CA1BDB"/>
    <w:rsid w:val="00CC04D2"/>
    <w:rsid w:val="00CD0159"/>
    <w:rsid w:val="00CD18A7"/>
    <w:rsid w:val="00CD21BF"/>
    <w:rsid w:val="00CE49E5"/>
    <w:rsid w:val="00CE59DB"/>
    <w:rsid w:val="00CF0AA6"/>
    <w:rsid w:val="00CF2A2C"/>
    <w:rsid w:val="00CF591E"/>
    <w:rsid w:val="00D01B83"/>
    <w:rsid w:val="00D047EF"/>
    <w:rsid w:val="00D052A4"/>
    <w:rsid w:val="00D11001"/>
    <w:rsid w:val="00D13C2A"/>
    <w:rsid w:val="00D161F2"/>
    <w:rsid w:val="00D21439"/>
    <w:rsid w:val="00D247FD"/>
    <w:rsid w:val="00D252CF"/>
    <w:rsid w:val="00D36567"/>
    <w:rsid w:val="00D518FB"/>
    <w:rsid w:val="00D62260"/>
    <w:rsid w:val="00D64250"/>
    <w:rsid w:val="00D650BE"/>
    <w:rsid w:val="00D72519"/>
    <w:rsid w:val="00D74754"/>
    <w:rsid w:val="00D774F4"/>
    <w:rsid w:val="00D93404"/>
    <w:rsid w:val="00D9409A"/>
    <w:rsid w:val="00D94B5C"/>
    <w:rsid w:val="00D97247"/>
    <w:rsid w:val="00DA5035"/>
    <w:rsid w:val="00DA5BBC"/>
    <w:rsid w:val="00DA61B1"/>
    <w:rsid w:val="00DB15B1"/>
    <w:rsid w:val="00DB2808"/>
    <w:rsid w:val="00DB33B3"/>
    <w:rsid w:val="00DC1E19"/>
    <w:rsid w:val="00DC76FC"/>
    <w:rsid w:val="00DD0DE4"/>
    <w:rsid w:val="00DD13DC"/>
    <w:rsid w:val="00DD3D19"/>
    <w:rsid w:val="00DD639E"/>
    <w:rsid w:val="00DE2DC5"/>
    <w:rsid w:val="00DE3EAF"/>
    <w:rsid w:val="00DF2315"/>
    <w:rsid w:val="00DF5B58"/>
    <w:rsid w:val="00E22B32"/>
    <w:rsid w:val="00E24A72"/>
    <w:rsid w:val="00E2729B"/>
    <w:rsid w:val="00E27D72"/>
    <w:rsid w:val="00E37ABD"/>
    <w:rsid w:val="00E37B13"/>
    <w:rsid w:val="00E415AD"/>
    <w:rsid w:val="00E578B3"/>
    <w:rsid w:val="00E65043"/>
    <w:rsid w:val="00E65A9F"/>
    <w:rsid w:val="00E66F87"/>
    <w:rsid w:val="00E86DFE"/>
    <w:rsid w:val="00E93E44"/>
    <w:rsid w:val="00E94E5D"/>
    <w:rsid w:val="00E952FE"/>
    <w:rsid w:val="00EA0815"/>
    <w:rsid w:val="00EA3073"/>
    <w:rsid w:val="00EA74D4"/>
    <w:rsid w:val="00EB0440"/>
    <w:rsid w:val="00EB25FE"/>
    <w:rsid w:val="00EB587C"/>
    <w:rsid w:val="00EC50E6"/>
    <w:rsid w:val="00ED6721"/>
    <w:rsid w:val="00EE119C"/>
    <w:rsid w:val="00EE3D56"/>
    <w:rsid w:val="00EF4C4E"/>
    <w:rsid w:val="00EF61A2"/>
    <w:rsid w:val="00EF6838"/>
    <w:rsid w:val="00EF7E3F"/>
    <w:rsid w:val="00F02C9D"/>
    <w:rsid w:val="00F045D6"/>
    <w:rsid w:val="00F16859"/>
    <w:rsid w:val="00F256E1"/>
    <w:rsid w:val="00F3007B"/>
    <w:rsid w:val="00F321BE"/>
    <w:rsid w:val="00F421D9"/>
    <w:rsid w:val="00F55061"/>
    <w:rsid w:val="00F57377"/>
    <w:rsid w:val="00F67373"/>
    <w:rsid w:val="00F70874"/>
    <w:rsid w:val="00F75A00"/>
    <w:rsid w:val="00F7685C"/>
    <w:rsid w:val="00F83590"/>
    <w:rsid w:val="00F9289B"/>
    <w:rsid w:val="00F92B65"/>
    <w:rsid w:val="00F93D77"/>
    <w:rsid w:val="00F95DE1"/>
    <w:rsid w:val="00FA264C"/>
    <w:rsid w:val="00FB5EC8"/>
    <w:rsid w:val="00FB7E45"/>
    <w:rsid w:val="00FC30B3"/>
    <w:rsid w:val="00FC5A26"/>
    <w:rsid w:val="00FC7E28"/>
    <w:rsid w:val="00FD2B8A"/>
    <w:rsid w:val="00FD5B8B"/>
    <w:rsid w:val="00FD6FCE"/>
    <w:rsid w:val="00FE0713"/>
    <w:rsid w:val="00FE3FB3"/>
    <w:rsid w:val="00FE5023"/>
    <w:rsid w:val="00FF11E2"/>
    <w:rsid w:val="00FF2AEE"/>
    <w:rsid w:val="00FF7E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CF"/>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D252CF"/>
    <w:pPr>
      <w:ind w:left="720"/>
    </w:pPr>
  </w:style>
  <w:style w:type="paragraph" w:styleId="a3">
    <w:name w:val="Balloon Text"/>
    <w:basedOn w:val="a"/>
    <w:link w:val="Char"/>
    <w:rsid w:val="00147EA9"/>
    <w:pPr>
      <w:spacing w:after="0" w:line="240" w:lineRule="auto"/>
    </w:pPr>
    <w:rPr>
      <w:rFonts w:ascii="Tahoma" w:hAnsi="Tahoma" w:cs="Tahoma"/>
      <w:sz w:val="16"/>
      <w:szCs w:val="16"/>
    </w:rPr>
  </w:style>
  <w:style w:type="character" w:customStyle="1" w:styleId="Char">
    <w:name w:val="Κείμενο πλαισίου Char"/>
    <w:basedOn w:val="a0"/>
    <w:link w:val="a3"/>
    <w:rsid w:val="00147EA9"/>
    <w:rPr>
      <w:rFonts w:ascii="Tahoma" w:hAnsi="Tahoma" w:cs="Tahoma"/>
      <w:sz w:val="16"/>
      <w:szCs w:val="16"/>
    </w:rPr>
  </w:style>
  <w:style w:type="paragraph" w:styleId="a4">
    <w:name w:val="List Paragraph"/>
    <w:basedOn w:val="a"/>
    <w:uiPriority w:val="34"/>
    <w:qFormat/>
    <w:rsid w:val="00866DAF"/>
    <w:pPr>
      <w:spacing w:after="0" w:line="240" w:lineRule="auto"/>
      <w:ind w:left="720"/>
      <w:contextualSpacing/>
    </w:pPr>
    <w:rPr>
      <w:rFonts w:ascii="Times New Roman" w:hAnsi="Times New Roman" w:cs="Times New Roman"/>
      <w:sz w:val="24"/>
      <w:szCs w:val="24"/>
    </w:rPr>
  </w:style>
  <w:style w:type="character" w:styleId="-">
    <w:name w:val="Hyperlink"/>
    <w:basedOn w:val="a0"/>
    <w:unhideWhenUsed/>
    <w:rsid w:val="005F47BC"/>
    <w:rPr>
      <w:color w:val="0000FF"/>
      <w:u w:val="single"/>
    </w:rPr>
  </w:style>
  <w:style w:type="character" w:styleId="a5">
    <w:name w:val="Strong"/>
    <w:basedOn w:val="a0"/>
    <w:uiPriority w:val="22"/>
    <w:qFormat/>
    <w:rsid w:val="00DB15B1"/>
    <w:rPr>
      <w:b/>
      <w:bCs/>
    </w:rPr>
  </w:style>
  <w:style w:type="character" w:styleId="a6">
    <w:name w:val="Emphasis"/>
    <w:basedOn w:val="a0"/>
    <w:uiPriority w:val="20"/>
    <w:qFormat/>
    <w:rsid w:val="00DB15B1"/>
    <w:rPr>
      <w:i/>
      <w:iCs/>
    </w:rPr>
  </w:style>
  <w:style w:type="paragraph" w:customStyle="1" w:styleId="gmail-m788623332652472876msolistparagraph">
    <w:name w:val="gmail-m_788623332652472876msolistparagraph"/>
    <w:basedOn w:val="a"/>
    <w:rsid w:val="00AC52DF"/>
    <w:pPr>
      <w:spacing w:before="100" w:beforeAutospacing="1" w:after="100" w:afterAutospacing="1" w:line="240" w:lineRule="auto"/>
    </w:pPr>
    <w:rPr>
      <w:rFonts w:eastAsiaTheme="minorHAnsi"/>
    </w:rPr>
  </w:style>
  <w:style w:type="paragraph" w:styleId="a7">
    <w:name w:val="header"/>
    <w:basedOn w:val="a"/>
    <w:link w:val="Char0"/>
    <w:unhideWhenUsed/>
    <w:rsid w:val="003B0EC9"/>
    <w:pPr>
      <w:tabs>
        <w:tab w:val="center" w:pos="4513"/>
        <w:tab w:val="right" w:pos="9026"/>
      </w:tabs>
      <w:spacing w:after="0" w:line="240" w:lineRule="auto"/>
    </w:pPr>
  </w:style>
  <w:style w:type="character" w:customStyle="1" w:styleId="Char0">
    <w:name w:val="Κεφαλίδα Char"/>
    <w:basedOn w:val="a0"/>
    <w:link w:val="a7"/>
    <w:rsid w:val="003B0EC9"/>
    <w:rPr>
      <w:rFonts w:ascii="Calibri" w:hAnsi="Calibri" w:cs="Calibri"/>
      <w:sz w:val="22"/>
      <w:szCs w:val="22"/>
    </w:rPr>
  </w:style>
  <w:style w:type="paragraph" w:styleId="a8">
    <w:name w:val="footer"/>
    <w:basedOn w:val="a"/>
    <w:link w:val="Char1"/>
    <w:unhideWhenUsed/>
    <w:rsid w:val="003B0EC9"/>
    <w:pPr>
      <w:tabs>
        <w:tab w:val="center" w:pos="4513"/>
        <w:tab w:val="right" w:pos="9026"/>
      </w:tabs>
      <w:spacing w:after="0" w:line="240" w:lineRule="auto"/>
    </w:pPr>
  </w:style>
  <w:style w:type="character" w:customStyle="1" w:styleId="Char1">
    <w:name w:val="Υποσέλιδο Char"/>
    <w:basedOn w:val="a0"/>
    <w:link w:val="a8"/>
    <w:rsid w:val="003B0EC9"/>
    <w:rPr>
      <w:rFonts w:ascii="Calibri" w:hAnsi="Calibri" w:cs="Calibri"/>
      <w:sz w:val="22"/>
      <w:szCs w:val="22"/>
    </w:rPr>
  </w:style>
  <w:style w:type="paragraph" w:customStyle="1" w:styleId="Default">
    <w:name w:val="Default"/>
    <w:rsid w:val="00A06386"/>
    <w:pPr>
      <w:autoSpaceDE w:val="0"/>
      <w:autoSpaceDN w:val="0"/>
      <w:adjustRightInd w:val="0"/>
    </w:pPr>
    <w:rPr>
      <w:rFonts w:ascii="Calibri" w:hAnsi="Calibri" w:cs="Calibri"/>
      <w:color w:val="000000"/>
      <w:sz w:val="24"/>
      <w:szCs w:val="24"/>
      <w:lang w:bidi="he-IL"/>
    </w:rPr>
  </w:style>
</w:styles>
</file>

<file path=word/webSettings.xml><?xml version="1.0" encoding="utf-8"?>
<w:webSettings xmlns:r="http://schemas.openxmlformats.org/officeDocument/2006/relationships" xmlns:w="http://schemas.openxmlformats.org/wordprocessingml/2006/main">
  <w:divs>
    <w:div w:id="220360943">
      <w:bodyDiv w:val="1"/>
      <w:marLeft w:val="0"/>
      <w:marRight w:val="0"/>
      <w:marTop w:val="0"/>
      <w:marBottom w:val="0"/>
      <w:divBdr>
        <w:top w:val="none" w:sz="0" w:space="0" w:color="auto"/>
        <w:left w:val="none" w:sz="0" w:space="0" w:color="auto"/>
        <w:bottom w:val="none" w:sz="0" w:space="0" w:color="auto"/>
        <w:right w:val="none" w:sz="0" w:space="0" w:color="auto"/>
      </w:divBdr>
    </w:div>
    <w:div w:id="233514047">
      <w:bodyDiv w:val="1"/>
      <w:marLeft w:val="0"/>
      <w:marRight w:val="0"/>
      <w:marTop w:val="0"/>
      <w:marBottom w:val="0"/>
      <w:divBdr>
        <w:top w:val="none" w:sz="0" w:space="0" w:color="auto"/>
        <w:left w:val="none" w:sz="0" w:space="0" w:color="auto"/>
        <w:bottom w:val="none" w:sz="0" w:space="0" w:color="auto"/>
        <w:right w:val="none" w:sz="0" w:space="0" w:color="auto"/>
      </w:divBdr>
      <w:divsChild>
        <w:div w:id="882596508">
          <w:marLeft w:val="0"/>
          <w:marRight w:val="0"/>
          <w:marTop w:val="0"/>
          <w:marBottom w:val="0"/>
          <w:divBdr>
            <w:top w:val="none" w:sz="0" w:space="0" w:color="auto"/>
            <w:left w:val="none" w:sz="0" w:space="0" w:color="auto"/>
            <w:bottom w:val="none" w:sz="0" w:space="0" w:color="auto"/>
            <w:right w:val="none" w:sz="0" w:space="0" w:color="auto"/>
          </w:divBdr>
        </w:div>
        <w:div w:id="915625283">
          <w:marLeft w:val="0"/>
          <w:marRight w:val="0"/>
          <w:marTop w:val="0"/>
          <w:marBottom w:val="0"/>
          <w:divBdr>
            <w:top w:val="none" w:sz="0" w:space="0" w:color="auto"/>
            <w:left w:val="none" w:sz="0" w:space="0" w:color="auto"/>
            <w:bottom w:val="none" w:sz="0" w:space="0" w:color="auto"/>
            <w:right w:val="none" w:sz="0" w:space="0" w:color="auto"/>
          </w:divBdr>
        </w:div>
      </w:divsChild>
    </w:div>
    <w:div w:id="398208478">
      <w:bodyDiv w:val="1"/>
      <w:marLeft w:val="0"/>
      <w:marRight w:val="0"/>
      <w:marTop w:val="0"/>
      <w:marBottom w:val="0"/>
      <w:divBdr>
        <w:top w:val="none" w:sz="0" w:space="0" w:color="auto"/>
        <w:left w:val="none" w:sz="0" w:space="0" w:color="auto"/>
        <w:bottom w:val="none" w:sz="0" w:space="0" w:color="auto"/>
        <w:right w:val="none" w:sz="0" w:space="0" w:color="auto"/>
      </w:divBdr>
    </w:div>
    <w:div w:id="711153428">
      <w:bodyDiv w:val="1"/>
      <w:marLeft w:val="0"/>
      <w:marRight w:val="0"/>
      <w:marTop w:val="0"/>
      <w:marBottom w:val="0"/>
      <w:divBdr>
        <w:top w:val="none" w:sz="0" w:space="0" w:color="auto"/>
        <w:left w:val="none" w:sz="0" w:space="0" w:color="auto"/>
        <w:bottom w:val="none" w:sz="0" w:space="0" w:color="auto"/>
        <w:right w:val="none" w:sz="0" w:space="0" w:color="auto"/>
      </w:divBdr>
    </w:div>
    <w:div w:id="1147476207">
      <w:bodyDiv w:val="1"/>
      <w:marLeft w:val="0"/>
      <w:marRight w:val="0"/>
      <w:marTop w:val="0"/>
      <w:marBottom w:val="0"/>
      <w:divBdr>
        <w:top w:val="none" w:sz="0" w:space="0" w:color="auto"/>
        <w:left w:val="none" w:sz="0" w:space="0" w:color="auto"/>
        <w:bottom w:val="none" w:sz="0" w:space="0" w:color="auto"/>
        <w:right w:val="none" w:sz="0" w:space="0" w:color="auto"/>
      </w:divBdr>
      <w:divsChild>
        <w:div w:id="1334146718">
          <w:marLeft w:val="0"/>
          <w:marRight w:val="0"/>
          <w:marTop w:val="0"/>
          <w:marBottom w:val="0"/>
          <w:divBdr>
            <w:top w:val="none" w:sz="0" w:space="0" w:color="auto"/>
            <w:left w:val="none" w:sz="0" w:space="0" w:color="auto"/>
            <w:bottom w:val="none" w:sz="0" w:space="0" w:color="auto"/>
            <w:right w:val="none" w:sz="0" w:space="0" w:color="auto"/>
          </w:divBdr>
        </w:div>
        <w:div w:id="1110903428">
          <w:marLeft w:val="0"/>
          <w:marRight w:val="0"/>
          <w:marTop w:val="0"/>
          <w:marBottom w:val="0"/>
          <w:divBdr>
            <w:top w:val="none" w:sz="0" w:space="0" w:color="auto"/>
            <w:left w:val="none" w:sz="0" w:space="0" w:color="auto"/>
            <w:bottom w:val="none" w:sz="0" w:space="0" w:color="auto"/>
            <w:right w:val="none" w:sz="0" w:space="0" w:color="auto"/>
          </w:divBdr>
        </w:div>
        <w:div w:id="78910834">
          <w:marLeft w:val="0"/>
          <w:marRight w:val="0"/>
          <w:marTop w:val="0"/>
          <w:marBottom w:val="0"/>
          <w:divBdr>
            <w:top w:val="none" w:sz="0" w:space="0" w:color="auto"/>
            <w:left w:val="none" w:sz="0" w:space="0" w:color="auto"/>
            <w:bottom w:val="none" w:sz="0" w:space="0" w:color="auto"/>
            <w:right w:val="none" w:sz="0" w:space="0" w:color="auto"/>
          </w:divBdr>
        </w:div>
        <w:div w:id="919169608">
          <w:marLeft w:val="0"/>
          <w:marRight w:val="0"/>
          <w:marTop w:val="0"/>
          <w:marBottom w:val="0"/>
          <w:divBdr>
            <w:top w:val="none" w:sz="0" w:space="0" w:color="auto"/>
            <w:left w:val="none" w:sz="0" w:space="0" w:color="auto"/>
            <w:bottom w:val="none" w:sz="0" w:space="0" w:color="auto"/>
            <w:right w:val="none" w:sz="0" w:space="0" w:color="auto"/>
          </w:divBdr>
        </w:div>
        <w:div w:id="2031683439">
          <w:marLeft w:val="0"/>
          <w:marRight w:val="0"/>
          <w:marTop w:val="0"/>
          <w:marBottom w:val="0"/>
          <w:divBdr>
            <w:top w:val="none" w:sz="0" w:space="0" w:color="auto"/>
            <w:left w:val="none" w:sz="0" w:space="0" w:color="auto"/>
            <w:bottom w:val="none" w:sz="0" w:space="0" w:color="auto"/>
            <w:right w:val="none" w:sz="0" w:space="0" w:color="auto"/>
          </w:divBdr>
        </w:div>
      </w:divsChild>
    </w:div>
    <w:div w:id="1875069458">
      <w:bodyDiv w:val="1"/>
      <w:marLeft w:val="0"/>
      <w:marRight w:val="0"/>
      <w:marTop w:val="0"/>
      <w:marBottom w:val="0"/>
      <w:divBdr>
        <w:top w:val="none" w:sz="0" w:space="0" w:color="auto"/>
        <w:left w:val="none" w:sz="0" w:space="0" w:color="auto"/>
        <w:bottom w:val="none" w:sz="0" w:space="0" w:color="auto"/>
        <w:right w:val="none" w:sz="0" w:space="0" w:color="auto"/>
      </w:divBdr>
      <w:divsChild>
        <w:div w:id="2128431802">
          <w:marLeft w:val="0"/>
          <w:marRight w:val="0"/>
          <w:marTop w:val="0"/>
          <w:marBottom w:val="0"/>
          <w:divBdr>
            <w:top w:val="none" w:sz="0" w:space="0" w:color="auto"/>
            <w:left w:val="none" w:sz="0" w:space="0" w:color="auto"/>
            <w:bottom w:val="none" w:sz="0" w:space="0" w:color="auto"/>
            <w:right w:val="none" w:sz="0" w:space="0" w:color="auto"/>
          </w:divBdr>
          <w:divsChild>
            <w:div w:id="1966889997">
              <w:marLeft w:val="0"/>
              <w:marRight w:val="0"/>
              <w:marTop w:val="0"/>
              <w:marBottom w:val="0"/>
              <w:divBdr>
                <w:top w:val="none" w:sz="0" w:space="0" w:color="auto"/>
                <w:left w:val="none" w:sz="0" w:space="0" w:color="auto"/>
                <w:bottom w:val="none" w:sz="0" w:space="0" w:color="auto"/>
                <w:right w:val="none" w:sz="0" w:space="0" w:color="auto"/>
              </w:divBdr>
              <w:divsChild>
                <w:div w:id="2014145947">
                  <w:marLeft w:val="0"/>
                  <w:marRight w:val="0"/>
                  <w:marTop w:val="0"/>
                  <w:marBottom w:val="0"/>
                  <w:divBdr>
                    <w:top w:val="none" w:sz="0" w:space="0" w:color="auto"/>
                    <w:left w:val="none" w:sz="0" w:space="0" w:color="auto"/>
                    <w:bottom w:val="none" w:sz="0" w:space="0" w:color="auto"/>
                    <w:right w:val="none" w:sz="0" w:space="0" w:color="auto"/>
                  </w:divBdr>
                  <w:divsChild>
                    <w:div w:id="1332677210">
                      <w:marLeft w:val="0"/>
                      <w:marRight w:val="0"/>
                      <w:marTop w:val="0"/>
                      <w:marBottom w:val="0"/>
                      <w:divBdr>
                        <w:top w:val="none" w:sz="0" w:space="0" w:color="auto"/>
                        <w:left w:val="none" w:sz="0" w:space="0" w:color="auto"/>
                        <w:bottom w:val="none" w:sz="0" w:space="0" w:color="auto"/>
                        <w:right w:val="none" w:sz="0" w:space="0" w:color="auto"/>
                      </w:divBdr>
                      <w:divsChild>
                        <w:div w:id="1122532933">
                          <w:marLeft w:val="0"/>
                          <w:marRight w:val="0"/>
                          <w:marTop w:val="0"/>
                          <w:marBottom w:val="0"/>
                          <w:divBdr>
                            <w:top w:val="none" w:sz="0" w:space="0" w:color="auto"/>
                            <w:left w:val="none" w:sz="0" w:space="0" w:color="auto"/>
                            <w:bottom w:val="none" w:sz="0" w:space="0" w:color="auto"/>
                            <w:right w:val="none" w:sz="0" w:space="0" w:color="auto"/>
                          </w:divBdr>
                        </w:div>
                      </w:divsChild>
                    </w:div>
                    <w:div w:id="2016690230">
                      <w:marLeft w:val="0"/>
                      <w:marRight w:val="0"/>
                      <w:marTop w:val="0"/>
                      <w:marBottom w:val="0"/>
                      <w:divBdr>
                        <w:top w:val="none" w:sz="0" w:space="0" w:color="auto"/>
                        <w:left w:val="none" w:sz="0" w:space="0" w:color="auto"/>
                        <w:bottom w:val="none" w:sz="0" w:space="0" w:color="auto"/>
                        <w:right w:val="none" w:sz="0" w:space="0" w:color="auto"/>
                      </w:divBdr>
                      <w:divsChild>
                        <w:div w:id="472258695">
                          <w:marLeft w:val="0"/>
                          <w:marRight w:val="0"/>
                          <w:marTop w:val="0"/>
                          <w:marBottom w:val="0"/>
                          <w:divBdr>
                            <w:top w:val="none" w:sz="0" w:space="0" w:color="auto"/>
                            <w:left w:val="none" w:sz="0" w:space="0" w:color="auto"/>
                            <w:bottom w:val="none" w:sz="0" w:space="0" w:color="auto"/>
                            <w:right w:val="none" w:sz="0" w:space="0" w:color="auto"/>
                          </w:divBdr>
                        </w:div>
                      </w:divsChild>
                    </w:div>
                    <w:div w:id="1636595500">
                      <w:marLeft w:val="0"/>
                      <w:marRight w:val="0"/>
                      <w:marTop w:val="0"/>
                      <w:marBottom w:val="0"/>
                      <w:divBdr>
                        <w:top w:val="none" w:sz="0" w:space="0" w:color="auto"/>
                        <w:left w:val="none" w:sz="0" w:space="0" w:color="auto"/>
                        <w:bottom w:val="none" w:sz="0" w:space="0" w:color="auto"/>
                        <w:right w:val="none" w:sz="0" w:space="0" w:color="auto"/>
                      </w:divBdr>
                      <w:divsChild>
                        <w:div w:id="20743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03346">
      <w:bodyDiv w:val="1"/>
      <w:marLeft w:val="0"/>
      <w:marRight w:val="0"/>
      <w:marTop w:val="0"/>
      <w:marBottom w:val="0"/>
      <w:divBdr>
        <w:top w:val="none" w:sz="0" w:space="0" w:color="auto"/>
        <w:left w:val="none" w:sz="0" w:space="0" w:color="auto"/>
        <w:bottom w:val="none" w:sz="0" w:space="0" w:color="auto"/>
        <w:right w:val="none" w:sz="0" w:space="0" w:color="auto"/>
      </w:divBdr>
      <w:divsChild>
        <w:div w:id="819082991">
          <w:marLeft w:val="0"/>
          <w:marRight w:val="0"/>
          <w:marTop w:val="0"/>
          <w:marBottom w:val="0"/>
          <w:divBdr>
            <w:top w:val="none" w:sz="0" w:space="0" w:color="auto"/>
            <w:left w:val="none" w:sz="0" w:space="0" w:color="auto"/>
            <w:bottom w:val="none" w:sz="0" w:space="0" w:color="auto"/>
            <w:right w:val="none" w:sz="0" w:space="0" w:color="auto"/>
          </w:divBdr>
          <w:divsChild>
            <w:div w:id="241570191">
              <w:marLeft w:val="0"/>
              <w:marRight w:val="0"/>
              <w:marTop w:val="0"/>
              <w:marBottom w:val="0"/>
              <w:divBdr>
                <w:top w:val="none" w:sz="0" w:space="0" w:color="auto"/>
                <w:left w:val="none" w:sz="0" w:space="0" w:color="auto"/>
                <w:bottom w:val="none" w:sz="0" w:space="0" w:color="auto"/>
                <w:right w:val="none" w:sz="0" w:space="0" w:color="auto"/>
              </w:divBdr>
              <w:divsChild>
                <w:div w:id="1076438346">
                  <w:marLeft w:val="0"/>
                  <w:marRight w:val="0"/>
                  <w:marTop w:val="0"/>
                  <w:marBottom w:val="0"/>
                  <w:divBdr>
                    <w:top w:val="none" w:sz="0" w:space="0" w:color="auto"/>
                    <w:left w:val="none" w:sz="0" w:space="0" w:color="auto"/>
                    <w:bottom w:val="none" w:sz="0" w:space="0" w:color="auto"/>
                    <w:right w:val="none" w:sz="0" w:space="0" w:color="auto"/>
                  </w:divBdr>
                  <w:divsChild>
                    <w:div w:id="1295331480">
                      <w:marLeft w:val="0"/>
                      <w:marRight w:val="0"/>
                      <w:marTop w:val="0"/>
                      <w:marBottom w:val="0"/>
                      <w:divBdr>
                        <w:top w:val="none" w:sz="0" w:space="0" w:color="auto"/>
                        <w:left w:val="none" w:sz="0" w:space="0" w:color="auto"/>
                        <w:bottom w:val="none" w:sz="0" w:space="0" w:color="auto"/>
                        <w:right w:val="none" w:sz="0" w:space="0" w:color="auto"/>
                      </w:divBdr>
                      <w:divsChild>
                        <w:div w:id="1184782070">
                          <w:marLeft w:val="0"/>
                          <w:marRight w:val="0"/>
                          <w:marTop w:val="0"/>
                          <w:marBottom w:val="0"/>
                          <w:divBdr>
                            <w:top w:val="none" w:sz="0" w:space="0" w:color="auto"/>
                            <w:left w:val="none" w:sz="0" w:space="0" w:color="auto"/>
                            <w:bottom w:val="none" w:sz="0" w:space="0" w:color="auto"/>
                            <w:right w:val="none" w:sz="0" w:space="0" w:color="auto"/>
                          </w:divBdr>
                        </w:div>
                      </w:divsChild>
                    </w:div>
                    <w:div w:id="607390781">
                      <w:marLeft w:val="0"/>
                      <w:marRight w:val="0"/>
                      <w:marTop w:val="0"/>
                      <w:marBottom w:val="0"/>
                      <w:divBdr>
                        <w:top w:val="none" w:sz="0" w:space="0" w:color="auto"/>
                        <w:left w:val="none" w:sz="0" w:space="0" w:color="auto"/>
                        <w:bottom w:val="none" w:sz="0" w:space="0" w:color="auto"/>
                        <w:right w:val="none" w:sz="0" w:space="0" w:color="auto"/>
                      </w:divBdr>
                      <w:divsChild>
                        <w:div w:id="1273128201">
                          <w:marLeft w:val="0"/>
                          <w:marRight w:val="0"/>
                          <w:marTop w:val="0"/>
                          <w:marBottom w:val="0"/>
                          <w:divBdr>
                            <w:top w:val="none" w:sz="0" w:space="0" w:color="auto"/>
                            <w:left w:val="none" w:sz="0" w:space="0" w:color="auto"/>
                            <w:bottom w:val="none" w:sz="0" w:space="0" w:color="auto"/>
                            <w:right w:val="none" w:sz="0" w:space="0" w:color="auto"/>
                          </w:divBdr>
                        </w:div>
                      </w:divsChild>
                    </w:div>
                    <w:div w:id="644284851">
                      <w:marLeft w:val="0"/>
                      <w:marRight w:val="0"/>
                      <w:marTop w:val="0"/>
                      <w:marBottom w:val="0"/>
                      <w:divBdr>
                        <w:top w:val="none" w:sz="0" w:space="0" w:color="auto"/>
                        <w:left w:val="none" w:sz="0" w:space="0" w:color="auto"/>
                        <w:bottom w:val="none" w:sz="0" w:space="0" w:color="auto"/>
                        <w:right w:val="none" w:sz="0" w:space="0" w:color="auto"/>
                      </w:divBdr>
                      <w:divsChild>
                        <w:div w:id="1665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739C-3DAA-474B-8307-7E1D29A4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961</Words>
  <Characters>5193</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Ιατρείο</cp:lastModifiedBy>
  <cp:revision>24</cp:revision>
  <cp:lastPrinted>2022-07-21T05:22:00Z</cp:lastPrinted>
  <dcterms:created xsi:type="dcterms:W3CDTF">2022-07-25T20:54:00Z</dcterms:created>
  <dcterms:modified xsi:type="dcterms:W3CDTF">2022-08-25T07:50:00Z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reTag0">
    <vt:i4>1</vt:i4>
  </property>
  <property fmtid="{D5CDD505-2E9C-101B-9397-08002B2CF9AE}" pid="3" name="Classification">
    <vt:lpwstr>NoClassification</vt:lpwstr>
  </property>
  <property fmtid="{D5CDD505-2E9C-101B-9397-08002B2CF9AE}" pid="4" name="ClassificationDisplay">
    <vt:lpwstr>[No Classification] </vt:lpwstr>
  </property>
  <property fmtid="{D5CDD505-2E9C-101B-9397-08002B2CF9AE}" pid="5" name="Verifier">
    <vt:lpwstr>IyCHJSc6Ni2APpMzOzkqPA==</vt:lpwstr>
  </property>
  <property fmtid="{D5CDD505-2E9C-101B-9397-08002B2CF9AE}" pid="6" name="PolicyName">
    <vt:lpwstr>IyBkiiooNjePMZkxLiQsPTo=</vt:lpwstr>
  </property>
  <property fmtid="{D5CDD505-2E9C-101B-9397-08002B2CF9AE}" pid="7" name="PolicyID">
    <vt:lpwstr/>
  </property>
  <property fmtid="{D5CDD505-2E9C-101B-9397-08002B2CF9AE}" pid="8" name="DomainID">
    <vt:lpwstr/>
  </property>
  <property fmtid="{D5CDD505-2E9C-101B-9397-08002B2CF9AE}" pid="9" name="HText">
    <vt:lpwstr/>
  </property>
  <property fmtid="{D5CDD505-2E9C-101B-9397-08002B2CF9AE}" pid="10" name="FText">
    <vt:lpwstr/>
  </property>
  <property fmtid="{D5CDD505-2E9C-101B-9397-08002B2CF9AE}" pid="11" name="WMark">
    <vt:lpwstr/>
  </property>
  <property fmtid="{D5CDD505-2E9C-101B-9397-08002B2CF9AE}" pid="12" name="Set">
    <vt:lpwstr>Ky4oOiM=</vt:lpwstr>
  </property>
  <property fmtid="{D5CDD505-2E9C-101B-9397-08002B2CF9AE}" pid="13" name="Version">
    <vt:lpwstr>Xw==</vt:lpwstr>
  </property>
</Properties>
</file>