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1C53" w14:textId="77777777" w:rsidR="00FD6673" w:rsidRPr="00F47BA5" w:rsidRDefault="00FD6673" w:rsidP="00F47BA5">
      <w:pPr>
        <w:spacing w:after="240" w:line="240" w:lineRule="auto"/>
        <w:ind w:left="2160" w:firstLine="720"/>
        <w:rPr>
          <w:rFonts w:ascii="Roboto" w:hAnsi="Roboto" w:cs="Arial"/>
          <w:b/>
          <w:lang w:eastAsia="el-GR"/>
        </w:rPr>
      </w:pPr>
      <w:r w:rsidRPr="00F47BA5">
        <w:rPr>
          <w:rFonts w:ascii="Roboto" w:hAnsi="Roboto" w:cs="Arial"/>
          <w:b/>
          <w:lang w:eastAsia="el-GR"/>
        </w:rPr>
        <w:t>ΔΕΛΤΙΟ ΤΥΠΟΥ</w:t>
      </w:r>
    </w:p>
    <w:p w14:paraId="74C55638" w14:textId="77777777" w:rsidR="00FD6673" w:rsidRPr="00F47BA5" w:rsidRDefault="00FD6673" w:rsidP="00F47BA5">
      <w:pPr>
        <w:spacing w:after="240" w:line="240" w:lineRule="auto"/>
        <w:rPr>
          <w:rFonts w:ascii="Roboto" w:hAnsi="Roboto" w:cs="Arial"/>
          <w:b/>
          <w:kern w:val="36"/>
          <w:lang w:eastAsia="el-GR"/>
        </w:rPr>
      </w:pPr>
      <w:r w:rsidRPr="00F47BA5">
        <w:rPr>
          <w:rFonts w:ascii="Roboto" w:hAnsi="Roboto" w:cs="Arial"/>
          <w:b/>
          <w:kern w:val="36"/>
          <w:lang w:eastAsia="el-GR"/>
        </w:rPr>
        <w:t>Στην πλήρη ανακαίνιση της Υπόγειας Διάβασης στη Λ. Συγγρού και Δαβάκη προχώρησε η Περιφέρεια Αττικής στο πλαίσιο εφαρμογής του προγράμματος βιώσιμης αστικής κινητικότητας</w:t>
      </w:r>
    </w:p>
    <w:p w14:paraId="518999C7" w14:textId="77777777" w:rsidR="00FD6673" w:rsidRPr="00F47BA5" w:rsidRDefault="00FD6673" w:rsidP="00F47BA5">
      <w:pPr>
        <w:spacing w:after="240" w:line="240" w:lineRule="auto"/>
        <w:rPr>
          <w:rFonts w:ascii="Roboto" w:hAnsi="Roboto" w:cs="Arial"/>
          <w:b/>
          <w:lang w:eastAsia="el-GR"/>
        </w:rPr>
      </w:pPr>
      <w:r w:rsidRPr="00F47BA5">
        <w:rPr>
          <w:rFonts w:ascii="Roboto" w:hAnsi="Roboto" w:cs="Arial"/>
          <w:b/>
          <w:lang w:eastAsia="el-GR"/>
        </w:rPr>
        <w:t xml:space="preserve">Γ. Πατούλης: «Κάνουμε πράξη το όραμά μας για σύγχρονες και πρότυπες διαβάσεις με την εξασφάλιση της προσβασιμότητας και της ασφάλειας των πεζών» </w:t>
      </w:r>
    </w:p>
    <w:p w14:paraId="26DD55D0" w14:textId="77777777" w:rsidR="00FD6673" w:rsidRPr="00F47BA5" w:rsidRDefault="00FD6673" w:rsidP="00F47BA5">
      <w:pPr>
        <w:shd w:val="clear" w:color="auto" w:fill="FFFFFF"/>
        <w:spacing w:after="240" w:line="240" w:lineRule="auto"/>
        <w:rPr>
          <w:rFonts w:ascii="Roboto" w:hAnsi="Roboto" w:cs="Arial"/>
          <w:lang w:eastAsia="el-GR"/>
        </w:rPr>
      </w:pPr>
      <w:r w:rsidRPr="00F47BA5">
        <w:rPr>
          <w:rFonts w:ascii="Roboto" w:hAnsi="Roboto" w:cs="Arial"/>
          <w:lang w:eastAsia="el-GR"/>
        </w:rPr>
        <w:t xml:space="preserve">Συνεχίζονται οι παρεμβάσεις αναβάθμισης και ανακαίνισης διαβάσεων από την Περιφέρεια Αττικής. Συγκεκριμένα, στο πλαίσιο της σύμβασης «Συντήρηση υπογείων διαβάσεων πεζών και οχημάτων στο οδικό δίκτυο αρμοδιότητας Δ.ΔΙ.Μ.Υ. της Περιφέρειας Αττικής» έγιναν εργασίες αναβάθμισης και εξωραϊσμού υπόγειας διάβασης στη Λεωφόρο Συγγρού στο ύψος με την Λ. Δαβάκη ανάμεσα στους Δήμους Ν. Σμύρνης και Καλλιθέας. </w:t>
      </w:r>
    </w:p>
    <w:p w14:paraId="1431E355" w14:textId="77777777" w:rsidR="00FD6673" w:rsidRPr="00F47BA5" w:rsidRDefault="00FD6673" w:rsidP="00F47BA5">
      <w:pPr>
        <w:shd w:val="clear" w:color="auto" w:fill="FFFFFF"/>
        <w:spacing w:after="240" w:line="240" w:lineRule="auto"/>
        <w:rPr>
          <w:rFonts w:ascii="Roboto" w:hAnsi="Roboto" w:cs="Arial"/>
          <w:lang w:eastAsia="el-GR"/>
        </w:rPr>
      </w:pPr>
      <w:r w:rsidRPr="00F47BA5">
        <w:rPr>
          <w:rFonts w:ascii="Roboto" w:hAnsi="Roboto" w:cs="Arial"/>
          <w:lang w:eastAsia="el-GR"/>
        </w:rPr>
        <w:t>Η διάβαση παραδόθηκε σήμερα προς χρήση από τον Περιφερειάρχη Αττικής Γ. Πατούλη ο οποίος όπως ανακοίνωσε «</w:t>
      </w:r>
      <w:r w:rsidRPr="00F47BA5">
        <w:rPr>
          <w:rFonts w:ascii="Roboto" w:hAnsi="Roboto" w:cs="Arial"/>
        </w:rPr>
        <w:t xml:space="preserve">σε ένδειξη μνήμης και τιμής, ονομάστηκε σε Διάβαση Πεζών «Χρυσόστομος Σμύρνης»». Η διάβαση έχει διακοσμηθεί με εικαστικές δημιουργίες του </w:t>
      </w:r>
      <w:r w:rsidRPr="00F47BA5">
        <w:rPr>
          <w:rFonts w:ascii="Roboto" w:hAnsi="Roboto" w:cs="Arial"/>
          <w:lang w:eastAsia="el-GR"/>
        </w:rPr>
        <w:t>διάσημου street artist Cacao Rocks</w:t>
      </w:r>
      <w:r w:rsidRPr="00F47BA5">
        <w:rPr>
          <w:rFonts w:ascii="Roboto" w:hAnsi="Roboto" w:cs="Arial"/>
        </w:rPr>
        <w:t>, στις οποίες αποτυπώνεται, με αφορμή τα εκατό χρόνια μετά τη μεγάλη εθνική τραγωδία στη Σμύρνη, η προκυμαία της πόλης πριν από την ολοσχερή καταστροφή</w:t>
      </w:r>
      <w:r w:rsidRPr="00F47BA5">
        <w:rPr>
          <w:rFonts w:ascii="Roboto" w:hAnsi="Roboto" w:cs="Arial"/>
          <w:lang w:eastAsia="el-GR"/>
        </w:rPr>
        <w:t xml:space="preserve"> και</w:t>
      </w:r>
      <w:r w:rsidRPr="00F47BA5">
        <w:rPr>
          <w:rFonts w:ascii="Roboto" w:hAnsi="Roboto" w:cs="Arial"/>
        </w:rPr>
        <w:t xml:space="preserve"> τα πορτρέτα της Διδούς Σωτηρίου και του Γιώργου Σεφέρη. Στην μικρή τελετή που πραγματοποιήθηκε, ο Αντιπεριφερειάρχης Πολιτισμού Χ. Ρώμας απήγγειλε στίχους του Γιώργου Σεφέρη από το ποίημα «</w:t>
      </w:r>
      <w:r w:rsidRPr="00F47BA5">
        <w:rPr>
          <w:rFonts w:ascii="Roboto" w:hAnsi="Roboto" w:cs="Arial"/>
          <w:i/>
        </w:rPr>
        <w:t>Το σπίτι κοντά στη θάλασσα</w:t>
      </w:r>
      <w:r w:rsidRPr="00F47BA5">
        <w:rPr>
          <w:rFonts w:ascii="Roboto" w:hAnsi="Roboto" w:cs="Arial"/>
        </w:rPr>
        <w:t xml:space="preserve">». </w:t>
      </w:r>
    </w:p>
    <w:p w14:paraId="58EAF464" w14:textId="77777777" w:rsidR="00FD6673" w:rsidRPr="00F47BA5" w:rsidRDefault="00FD6673" w:rsidP="00F47BA5">
      <w:pPr>
        <w:shd w:val="clear" w:color="auto" w:fill="FFFFFF"/>
        <w:spacing w:after="240" w:line="240" w:lineRule="auto"/>
        <w:rPr>
          <w:rFonts w:ascii="Roboto" w:hAnsi="Roboto" w:cs="Arial"/>
          <w:lang w:eastAsia="el-GR"/>
        </w:rPr>
      </w:pPr>
      <w:r w:rsidRPr="00F47BA5">
        <w:rPr>
          <w:rFonts w:ascii="Roboto" w:hAnsi="Roboto" w:cs="Arial"/>
          <w:lang w:eastAsia="el-GR"/>
        </w:rPr>
        <w:t>Στόχος της Περιφέρειας Αττικής είναι οι υπόγειες διαβάσεις να αλλάξουν όψη και να γίνουν πιο φωτεινές και καθαρές. Στο πλαίσιο αυτό η αρμόδια Διεύθυνση της Περιφέρειας Αττικής προχώρησε στην αντικατάσταση των παλαιών φωτιστικών σωμάτων φθορισμού και νατρίου εντός και εκτός της Υπόγειας Διάβασης με νέα φωτιστικά σώματα αντιβανδαλιστικά, τεχνολογίας LED, κατασκευάστηκε νέο δάπεδο, ενώ θα εγκατασταθούν και δύο αναβατόρια για άτομα με κινητικά προβλήματα.</w:t>
      </w:r>
    </w:p>
    <w:p w14:paraId="48AE893A" w14:textId="77777777" w:rsidR="00FD6673" w:rsidRPr="00F47BA5" w:rsidRDefault="00FD6673" w:rsidP="00F47BA5">
      <w:pPr>
        <w:spacing w:after="240" w:line="240" w:lineRule="auto"/>
        <w:rPr>
          <w:rFonts w:ascii="Roboto" w:hAnsi="Roboto" w:cs="Arial"/>
          <w:shd w:val="clear" w:color="auto" w:fill="FFFFFF"/>
        </w:rPr>
      </w:pPr>
      <w:r w:rsidRPr="00F47BA5">
        <w:rPr>
          <w:rFonts w:ascii="Roboto" w:hAnsi="Roboto" w:cs="Arial"/>
          <w:lang w:eastAsia="el-GR"/>
        </w:rPr>
        <w:t xml:space="preserve">Τον Περιφερειάρχη Γ. Πατούλη συνόδευαν η Αντιπεριφερειάρχης Νότιου Τομέα Δ. Νάνου, ο Εκτελεστικός Γραμματέας Γ. Σελίμης, οι Εντεταλμένοι Περιφερειακοί Σύμβουλοι Μ. </w:t>
      </w:r>
      <w:r w:rsidRPr="00F47BA5">
        <w:rPr>
          <w:rFonts w:ascii="Roboto" w:hAnsi="Roboto" w:cs="Arial"/>
          <w:bCs/>
          <w:shd w:val="clear" w:color="auto" w:fill="FFFFFF"/>
        </w:rPr>
        <w:t xml:space="preserve">Βιδάλη, Αθ. Κατσιγιάννης, Χ. Αλεξανδράτος και Ν. Παπαδάκης, ενώ </w:t>
      </w:r>
      <w:r w:rsidRPr="00F47BA5">
        <w:rPr>
          <w:rFonts w:ascii="Roboto" w:hAnsi="Roboto" w:cs="Arial"/>
        </w:rPr>
        <w:t xml:space="preserve">εκπροσωπώντας την Ν. Σμύρνη και την Καλλιθέα  παρόντες ήταν ο Δήμαρχος Σ. Τζουλάκης και ο Αντιδήμαρχος Λ. Λασκαρίδης. Στην εκδήλωση παραβρέθηκαν </w:t>
      </w:r>
      <w:r w:rsidRPr="00F47BA5">
        <w:rPr>
          <w:rFonts w:ascii="Roboto" w:hAnsi="Roboto" w:cs="Arial"/>
          <w:bCs/>
          <w:shd w:val="clear" w:color="auto" w:fill="FFFFFF"/>
        </w:rPr>
        <w:t>μεταξύ άλλων: Ο</w:t>
      </w:r>
      <w:r w:rsidRPr="00F47BA5">
        <w:rPr>
          <w:rFonts w:ascii="Roboto" w:hAnsi="Roboto" w:cs="Arial"/>
          <w:lang w:eastAsia="el-GR"/>
        </w:rPr>
        <w:t xml:space="preserve"> Προϊστάμενος της ΔΔΙΜΥ Π. Καρυώτης, </w:t>
      </w:r>
      <w:r w:rsidRPr="00F47BA5">
        <w:rPr>
          <w:rFonts w:ascii="Roboto" w:hAnsi="Roboto" w:cs="Arial"/>
          <w:bCs/>
          <w:shd w:val="clear" w:color="auto" w:fill="FFFFFF"/>
        </w:rPr>
        <w:t>ο Προεδρος της ομοσπονδίας Ποντίων Γ. Βαρυθιμιάδης, εκπρόσωπος της Μητρόπολης Νέας Σμύρνης πατήρ Χρυσόστομος, ο Αρχιμανδρίτης Ν. Κλάδης προϊστάμενος ιερού ναού Αγίου Νικολάου Καλλιθέας, ο Πρόεδρος της Αρμένικης Εθνικής Επιτροπής Ελλάδος Χαρουτουνιάν Χριψιμέ, ο εκπρόσωπος του συλλόγου «Καν’ το πράξη» Γ. Βαλασκάτζης, ο Πρόεδρος της Ομοσπονδίας Ασσυρίων Κ. Μπατσαράς, ο Πρόεδρος της ομοσπονδίας Κυπριακών Οργανώσεων Ελλάδας Γ. Συλλούρης, ο εκπρόσωπος του Κεντρικού Εθνικού Συμβουλίου Μητρόπολης Ορθόδοξων Αρμενίων Ελλάδος Ναζάρ Αβακιάν, ο Κ. Αναγνωστάκης εκπρόσωπος της Ομοσπονδίας Προσφυγικών Σωματείων Ελλάδας, ο Πρόεδρος του Κέντρου Κοινωνικής Προστασίας και Αλληλεγγύης Νέας Σμύρνης Γ. Λαρίσης, η Α. Τρανούλη  Π</w:t>
      </w:r>
      <w:r w:rsidRPr="00F47BA5">
        <w:rPr>
          <w:rFonts w:ascii="Roboto" w:hAnsi="Roboto" w:cs="Arial"/>
          <w:shd w:val="clear" w:color="auto" w:fill="FFFFFF"/>
        </w:rPr>
        <w:t>ρόεδρος του «Athena </w:t>
      </w:r>
      <w:r w:rsidRPr="00F47BA5">
        <w:rPr>
          <w:rStyle w:val="a5"/>
          <w:rFonts w:ascii="Roboto" w:hAnsi="Roboto" w:cs="Arial"/>
          <w:bCs/>
          <w:i w:val="0"/>
          <w:iCs w:val="0"/>
          <w:shd w:val="clear" w:color="auto" w:fill="FFFFFF"/>
        </w:rPr>
        <w:t>TakeMeHome</w:t>
      </w:r>
      <w:r w:rsidRPr="00F47BA5">
        <w:rPr>
          <w:rFonts w:ascii="Roboto" w:hAnsi="Roboto" w:cs="Arial"/>
          <w:shd w:val="clear" w:color="auto" w:fill="FFFFFF"/>
        </w:rPr>
        <w:t xml:space="preserve">», </w:t>
      </w:r>
      <w:r w:rsidRPr="00F47BA5">
        <w:rPr>
          <w:rFonts w:ascii="Roboto" w:hAnsi="Roboto" w:cs="Arial"/>
        </w:rPr>
        <w:t xml:space="preserve">ο Πρόεδρος της Πανελλήνιας Ομοσπονδίας Εκπαιδευτών </w:t>
      </w:r>
      <w:r w:rsidRPr="00F47BA5">
        <w:rPr>
          <w:rFonts w:ascii="Roboto" w:hAnsi="Roboto" w:cs="Arial"/>
        </w:rPr>
        <w:lastRenderedPageBreak/>
        <w:t>Οδήγησης Δ. Ηλιάδης</w:t>
      </w:r>
      <w:r w:rsidRPr="00F47BA5">
        <w:rPr>
          <w:rFonts w:ascii="Roboto" w:hAnsi="Roboto" w:cs="Arial"/>
          <w:shd w:val="clear" w:color="auto" w:fill="FFFFFF"/>
        </w:rPr>
        <w:t xml:space="preserve">, </w:t>
      </w:r>
      <w:r w:rsidRPr="00F47BA5">
        <w:rPr>
          <w:rFonts w:ascii="Roboto" w:hAnsi="Roboto" w:cs="Arial"/>
          <w:lang w:eastAsia="el-GR"/>
        </w:rPr>
        <w:t xml:space="preserve">ο Σύμβουλος Οδικής Ασφάλειας Κ. Λογοθέτης, </w:t>
      </w:r>
      <w:r w:rsidRPr="00F47BA5">
        <w:rPr>
          <w:rFonts w:ascii="Roboto" w:hAnsi="Roboto" w:cs="Arial"/>
          <w:shd w:val="clear" w:color="auto" w:fill="FFFFFF"/>
        </w:rPr>
        <w:t xml:space="preserve">δημοτικοί σύμβουλοι, κ.α. </w:t>
      </w:r>
    </w:p>
    <w:p w14:paraId="6AD35B4C" w14:textId="77777777" w:rsidR="00FD6673" w:rsidRPr="00F47BA5" w:rsidRDefault="00FD6673" w:rsidP="00F47BA5">
      <w:pPr>
        <w:spacing w:after="240" w:line="240" w:lineRule="auto"/>
        <w:rPr>
          <w:rFonts w:ascii="Roboto" w:hAnsi="Roboto" w:cs="Arial"/>
          <w:b/>
          <w:lang w:eastAsia="el-GR"/>
        </w:rPr>
      </w:pPr>
      <w:r w:rsidRPr="00F47BA5">
        <w:rPr>
          <w:rFonts w:ascii="Roboto" w:hAnsi="Roboto" w:cs="Arial"/>
          <w:b/>
        </w:rPr>
        <w:t>Δημιουργούμε ένα σύγχρονο και λειτουργικό δίκτυο βιώσιμων αστικών μετακινήσεων απολύτως προσβάσιμο από όλους τους πολίτες</w:t>
      </w:r>
    </w:p>
    <w:p w14:paraId="49625BA9" w14:textId="77777777" w:rsidR="00FD6673" w:rsidRPr="00F47BA5" w:rsidRDefault="00FD6673" w:rsidP="00F47BA5">
      <w:pPr>
        <w:spacing w:after="240" w:line="240" w:lineRule="auto"/>
        <w:rPr>
          <w:rFonts w:ascii="Roboto" w:hAnsi="Roboto" w:cs="Arial"/>
        </w:rPr>
      </w:pPr>
      <w:r w:rsidRPr="00F47BA5">
        <w:rPr>
          <w:rFonts w:ascii="Roboto" w:hAnsi="Roboto" w:cs="Arial"/>
        </w:rPr>
        <w:t xml:space="preserve">Ο Περιφερειάρχης Γ. Πατούλης κατά τη διάρκεια του χαιρετισμού του  επισήμανε μεταξύ άλλων: </w:t>
      </w:r>
    </w:p>
    <w:p w14:paraId="41DDD392" w14:textId="4CE35A5D" w:rsidR="00FD6673" w:rsidRPr="00F47BA5" w:rsidRDefault="00FD6673" w:rsidP="00F47BA5">
      <w:pPr>
        <w:spacing w:after="240" w:line="240" w:lineRule="auto"/>
        <w:rPr>
          <w:rFonts w:ascii="Roboto" w:hAnsi="Roboto" w:cs="Calibri"/>
        </w:rPr>
      </w:pPr>
      <w:r w:rsidRPr="00F47BA5">
        <w:rPr>
          <w:rFonts w:ascii="Roboto" w:hAnsi="Roboto" w:cs="Arial"/>
        </w:rPr>
        <w:t xml:space="preserve">«Η αναβάθμιση του οδικού δικτύου της Αττικής, ιδίως σε σημεία υψηλού φόρτου κυκλοφορίας και η προστασία πεζών και οδηγών, υπήρξε ανέκαθεν μια υψηλή προτεραιότητα για τη διοίκηση της Περιφέρειας Αττικής. Με σταθερό σχεδιασμό και αξιοποιώντας κάθε διαθέσιμο πόρο, επενδύσαμε σε εκτεταμένες ασφαλτοστρώσεις, σε νέα δίκτυα φωτισμού, φιλικά προς το περιβάλλον, αλλά και σε νέες διαγραμμίσεις, δημιουργία πράσινων νησίδων, στηθαίων και έξυπνων διαβάσεων, με στόχο να δημιουργήσουμε ένα σύγχρονο οδικό δίκτυο σε όλες τις κεντρικές αρτηρίες της Περιφέρειας, ασφαλές, λειτουργικό και αισθητικά αναβαθμισμένο. Από την ολοκληρωμένη πολιτική μας, δεν μπορούσε να λείπει και η ιδιαίτερη μέριμνα για την προστασία των πεζών, του πιο ευάλωτου τμήματος χρηστών του οδικού δικτύου, ιδίως των παιδιών, των ηλικιωμένων και των συμπολιτών μας με κινητικά προβλήματα ή προβλήματα όρασης. Αξιοποιώντας πόρους του ΕΣΠΑ παραδίδουμε έξι σύγχρονες πεζογέφυρες σε σημεία που είχαν σημειωθεί σοβαρά ατυχήματα, ενώ παράλληλα διαθέτουμε κονδύλι </w:t>
      </w:r>
      <w:smartTag w:uri="urn:schemas-microsoft-com:office:smarttags" w:element="metricconverter">
        <w:smartTagPr>
          <w:attr w:name="ProductID" w:val="1 εκ."/>
        </w:smartTagPr>
        <w:r w:rsidRPr="00F47BA5">
          <w:rPr>
            <w:rFonts w:ascii="Roboto" w:hAnsi="Roboto" w:cs="Arial"/>
          </w:rPr>
          <w:t>1 εκ.</w:t>
        </w:r>
      </w:smartTag>
      <w:r w:rsidRPr="00F47BA5">
        <w:rPr>
          <w:rFonts w:ascii="Roboto" w:hAnsi="Roboto" w:cs="Arial"/>
        </w:rPr>
        <w:t xml:space="preserve"> ευρώ για το πρόγραμμα της  Διεύθυνσης Διαχείρισης Μητροπολιτικών Υποδομών της Περιφέρειας Αττικής, για την υλοποίηση παρεμβάσεων αναβάθμισης και ανακαίνισης υπογείων διαβάσεων, ένα εξαιρετικά χρήσιμο τμήμα του οδικού μας δικτύου, που για δεκαετίες είχε πέσει σε εγκατάλειψη και απαξίωση. Σήμερα έχουμε τη χαρά να βρισκόμαστε σε μία από αυτές τις διαβάσεις στη Λεωφόρο Συγγρού, την οδική αρτηρία με τις περισσότερες διαβάσεις πεζών στην Αττική, προκειμένου να κάνουμε τα αποκαλυπτήρια μιας πρωτότυπης καλλιτεχνικής παρέμβασης. Διαλέξαμε να παρουσιάσουμε αυτή την παρέμβαση σε μια ημέρα συμβολική: σήμερα τιμάμε την Διεθνή Ημέρα Μνήμης και Αξιοπρέπειας για τα Θύματα του Εγκλήματος της Γενοκτονίας, που έχει θεσπίσει ο ΟΗΕ – μια ημέρα που ξυπνά στον Ελληνισμό μνήμες ανείπωτης φρίκης, καθώς οι δράστες της σφαγής των Ελλήνων της Μικράς Ασίας – οι ίδιοι που ευθύνονται για την γενοκτονία των Ελλήνων του Πόντου και των αδελφών Αρμενίων το 1915, αλλά και για την ανοικτή πληγή του Κυπριακού το 1974 – παραμένουν όχι μόνο ατιμώρητοι, αλλά και διαχρονικά προκλητικοί απέναντι στην ακεραιότητα και την ανεξαρτησία της Ελλάδας μας. Σε ένδειξη μνήμης και τιμής, επιλέξαμε να ονοματοδοτήσουμε σήμερα αυτή τη διάβαση σε Διάβαση Πεζών «Χρυσόστομος Σμύρνης», ένα ελάχιστο αφιέρωμα στη θυσία του μεγάλου Εθνομάρτυρα, που δεν δείλιασε μπροστά στον φρικτό θάνατο που του επεφύλασσαν οι ορδές ατάκτων του Κεμάλ, προκειμένου να υπερασπιστεί με θάρρος και ηρωισμό τα ιδανικά του έθνους. Γιατί για εμάς ένα σύγχρονο και λειτουργικό δίκτυο βιώσιμων αστικών μετακινήσεων δεν είναι ολοκληρωμένο εάν δεν είναι απολύτως προσβάσιμο από όλους τους πολίτες, χωρίς αποκλεισμούς, χωρίς καμία απολύτως εξαίρεση. Και αυτό είναι σταθερή βούληση και αταλάντευτη δέσμευσή μας, στο πλαίσιο των προσπαθειών μας να κάνουμε την Αττική μια ανθρώπινη Περιφέρεια, πρώτη στις έξυπνες, φιλικές προς τον άνθρωπο και το περιβάλλον αστικές μετακινήσεις».</w:t>
      </w:r>
    </w:p>
    <w:p w14:paraId="760A694B" w14:textId="77777777" w:rsidR="00FD6673" w:rsidRPr="00F47BA5" w:rsidRDefault="00FD6673" w:rsidP="00F47BA5">
      <w:pPr>
        <w:spacing w:after="240" w:line="240" w:lineRule="auto"/>
        <w:jc w:val="both"/>
        <w:rPr>
          <w:rFonts w:ascii="Roboto" w:hAnsi="Roboto" w:cs="Calibri"/>
        </w:rPr>
      </w:pPr>
    </w:p>
    <w:sectPr w:rsidR="00FD6673" w:rsidRPr="00F47BA5" w:rsidSect="007A76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E276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5E3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AEC5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18A55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5047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6EF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12C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48A4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60F9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D475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64EB"/>
    <w:multiLevelType w:val="hybridMultilevel"/>
    <w:tmpl w:val="B9B85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26D13F5"/>
    <w:multiLevelType w:val="hybridMultilevel"/>
    <w:tmpl w:val="640E0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82910355">
    <w:abstractNumId w:val="8"/>
  </w:num>
  <w:num w:numId="2" w16cid:durableId="1124468171">
    <w:abstractNumId w:val="3"/>
  </w:num>
  <w:num w:numId="3" w16cid:durableId="2131050830">
    <w:abstractNumId w:val="2"/>
  </w:num>
  <w:num w:numId="4" w16cid:durableId="1337079146">
    <w:abstractNumId w:val="1"/>
  </w:num>
  <w:num w:numId="5" w16cid:durableId="896089032">
    <w:abstractNumId w:val="0"/>
  </w:num>
  <w:num w:numId="6" w16cid:durableId="1212424261">
    <w:abstractNumId w:val="9"/>
  </w:num>
  <w:num w:numId="7" w16cid:durableId="36397067">
    <w:abstractNumId w:val="7"/>
  </w:num>
  <w:num w:numId="8" w16cid:durableId="1687100002">
    <w:abstractNumId w:val="6"/>
  </w:num>
  <w:num w:numId="9" w16cid:durableId="882447046">
    <w:abstractNumId w:val="5"/>
  </w:num>
  <w:num w:numId="10" w16cid:durableId="1330208012">
    <w:abstractNumId w:val="4"/>
  </w:num>
  <w:num w:numId="11" w16cid:durableId="1143278099">
    <w:abstractNumId w:val="10"/>
  </w:num>
  <w:num w:numId="12" w16cid:durableId="7429911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1D"/>
    <w:rsid w:val="00002FB5"/>
    <w:rsid w:val="00043958"/>
    <w:rsid w:val="000517FC"/>
    <w:rsid w:val="00052E18"/>
    <w:rsid w:val="00070FEE"/>
    <w:rsid w:val="000743D2"/>
    <w:rsid w:val="000A2175"/>
    <w:rsid w:val="000B30CE"/>
    <w:rsid w:val="000C593F"/>
    <w:rsid w:val="000D3A35"/>
    <w:rsid w:val="000D43BA"/>
    <w:rsid w:val="00141941"/>
    <w:rsid w:val="00142B84"/>
    <w:rsid w:val="001A05D4"/>
    <w:rsid w:val="001A24D4"/>
    <w:rsid w:val="001A7CCF"/>
    <w:rsid w:val="001B3F38"/>
    <w:rsid w:val="001C1706"/>
    <w:rsid w:val="001C4AF4"/>
    <w:rsid w:val="001E090E"/>
    <w:rsid w:val="001E0B3D"/>
    <w:rsid w:val="001E4C6F"/>
    <w:rsid w:val="001F14DC"/>
    <w:rsid w:val="00215F37"/>
    <w:rsid w:val="0025796C"/>
    <w:rsid w:val="00267220"/>
    <w:rsid w:val="00275BCF"/>
    <w:rsid w:val="0029060E"/>
    <w:rsid w:val="0029710A"/>
    <w:rsid w:val="002B02C2"/>
    <w:rsid w:val="002B45F1"/>
    <w:rsid w:val="002C7781"/>
    <w:rsid w:val="002E72CD"/>
    <w:rsid w:val="002F162D"/>
    <w:rsid w:val="002F7516"/>
    <w:rsid w:val="00301E1E"/>
    <w:rsid w:val="00327899"/>
    <w:rsid w:val="003330B4"/>
    <w:rsid w:val="00335283"/>
    <w:rsid w:val="00356E8A"/>
    <w:rsid w:val="003617C4"/>
    <w:rsid w:val="003626DC"/>
    <w:rsid w:val="00381092"/>
    <w:rsid w:val="00396255"/>
    <w:rsid w:val="003A2C4F"/>
    <w:rsid w:val="003C09A5"/>
    <w:rsid w:val="003C69FF"/>
    <w:rsid w:val="003D5EF5"/>
    <w:rsid w:val="00413645"/>
    <w:rsid w:val="00446B67"/>
    <w:rsid w:val="00467C07"/>
    <w:rsid w:val="004729D3"/>
    <w:rsid w:val="0048337F"/>
    <w:rsid w:val="004837FA"/>
    <w:rsid w:val="004A6195"/>
    <w:rsid w:val="004B234C"/>
    <w:rsid w:val="004B4074"/>
    <w:rsid w:val="004C4347"/>
    <w:rsid w:val="004E3D65"/>
    <w:rsid w:val="00510BC7"/>
    <w:rsid w:val="005254C3"/>
    <w:rsid w:val="00535961"/>
    <w:rsid w:val="005428E0"/>
    <w:rsid w:val="00553F39"/>
    <w:rsid w:val="005636D3"/>
    <w:rsid w:val="005766C7"/>
    <w:rsid w:val="00584464"/>
    <w:rsid w:val="00585E12"/>
    <w:rsid w:val="00597F5D"/>
    <w:rsid w:val="005E05E5"/>
    <w:rsid w:val="005E76CE"/>
    <w:rsid w:val="005F59FA"/>
    <w:rsid w:val="00607233"/>
    <w:rsid w:val="00621F24"/>
    <w:rsid w:val="0065034B"/>
    <w:rsid w:val="00653A1D"/>
    <w:rsid w:val="0066524C"/>
    <w:rsid w:val="00665E77"/>
    <w:rsid w:val="006861B2"/>
    <w:rsid w:val="006B18C2"/>
    <w:rsid w:val="006B5233"/>
    <w:rsid w:val="006F3B24"/>
    <w:rsid w:val="007114FA"/>
    <w:rsid w:val="007149EE"/>
    <w:rsid w:val="00726818"/>
    <w:rsid w:val="00747564"/>
    <w:rsid w:val="007A07C8"/>
    <w:rsid w:val="007A76C9"/>
    <w:rsid w:val="007B70D4"/>
    <w:rsid w:val="007C12AC"/>
    <w:rsid w:val="007E1F59"/>
    <w:rsid w:val="007E3775"/>
    <w:rsid w:val="007F491B"/>
    <w:rsid w:val="00807020"/>
    <w:rsid w:val="00807BAB"/>
    <w:rsid w:val="00811A31"/>
    <w:rsid w:val="0081683B"/>
    <w:rsid w:val="00817269"/>
    <w:rsid w:val="008203E3"/>
    <w:rsid w:val="00855C05"/>
    <w:rsid w:val="008634BE"/>
    <w:rsid w:val="008653E4"/>
    <w:rsid w:val="008661AC"/>
    <w:rsid w:val="008753CB"/>
    <w:rsid w:val="00887CF7"/>
    <w:rsid w:val="008A4E5D"/>
    <w:rsid w:val="008C24A9"/>
    <w:rsid w:val="008F716B"/>
    <w:rsid w:val="00904539"/>
    <w:rsid w:val="009102C2"/>
    <w:rsid w:val="0092099B"/>
    <w:rsid w:val="009315BE"/>
    <w:rsid w:val="00951941"/>
    <w:rsid w:val="009A2285"/>
    <w:rsid w:val="009A7451"/>
    <w:rsid w:val="009B2CFD"/>
    <w:rsid w:val="009B32DB"/>
    <w:rsid w:val="009B55E9"/>
    <w:rsid w:val="009C3FD4"/>
    <w:rsid w:val="009D4578"/>
    <w:rsid w:val="009E062F"/>
    <w:rsid w:val="009F32CC"/>
    <w:rsid w:val="00A01AB7"/>
    <w:rsid w:val="00A11115"/>
    <w:rsid w:val="00A20756"/>
    <w:rsid w:val="00A5417F"/>
    <w:rsid w:val="00A70F2A"/>
    <w:rsid w:val="00A81944"/>
    <w:rsid w:val="00A85845"/>
    <w:rsid w:val="00AB109A"/>
    <w:rsid w:val="00AC590B"/>
    <w:rsid w:val="00AC5952"/>
    <w:rsid w:val="00AD46DD"/>
    <w:rsid w:val="00AD50FE"/>
    <w:rsid w:val="00AD6B80"/>
    <w:rsid w:val="00AF04C7"/>
    <w:rsid w:val="00B0138F"/>
    <w:rsid w:val="00B174BA"/>
    <w:rsid w:val="00B2336D"/>
    <w:rsid w:val="00B427F2"/>
    <w:rsid w:val="00B439E1"/>
    <w:rsid w:val="00B72D64"/>
    <w:rsid w:val="00B762DF"/>
    <w:rsid w:val="00B96A98"/>
    <w:rsid w:val="00B9799B"/>
    <w:rsid w:val="00BC680B"/>
    <w:rsid w:val="00BD1A5B"/>
    <w:rsid w:val="00BF355B"/>
    <w:rsid w:val="00BF475B"/>
    <w:rsid w:val="00BF662D"/>
    <w:rsid w:val="00C11808"/>
    <w:rsid w:val="00C321A4"/>
    <w:rsid w:val="00C346DE"/>
    <w:rsid w:val="00C5776B"/>
    <w:rsid w:val="00C87820"/>
    <w:rsid w:val="00CE5086"/>
    <w:rsid w:val="00CE5B69"/>
    <w:rsid w:val="00CF0493"/>
    <w:rsid w:val="00CF5C33"/>
    <w:rsid w:val="00D27DC7"/>
    <w:rsid w:val="00D334A2"/>
    <w:rsid w:val="00D84F0A"/>
    <w:rsid w:val="00DD4914"/>
    <w:rsid w:val="00DE22FC"/>
    <w:rsid w:val="00DE7DF4"/>
    <w:rsid w:val="00DF2D14"/>
    <w:rsid w:val="00E1526F"/>
    <w:rsid w:val="00E25F11"/>
    <w:rsid w:val="00E543A0"/>
    <w:rsid w:val="00E54AF0"/>
    <w:rsid w:val="00E9375D"/>
    <w:rsid w:val="00EA0E4E"/>
    <w:rsid w:val="00EB3A64"/>
    <w:rsid w:val="00EE56C6"/>
    <w:rsid w:val="00EE7AB1"/>
    <w:rsid w:val="00F47BA5"/>
    <w:rsid w:val="00FB0533"/>
    <w:rsid w:val="00FB7520"/>
    <w:rsid w:val="00FC2F69"/>
    <w:rsid w:val="00FD6673"/>
    <w:rsid w:val="00FF2629"/>
    <w:rsid w:val="00FF3E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D1D0F1"/>
  <w15:docId w15:val="{6617CD45-B80E-437A-A4F3-5BD8515F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C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locked/>
    <w:rsid w:val="005E05E5"/>
    <w:rPr>
      <w:rFonts w:cs="Times New Roman"/>
      <w:b/>
      <w:bCs/>
    </w:rPr>
  </w:style>
  <w:style w:type="paragraph" w:styleId="Web">
    <w:name w:val="Normal (Web)"/>
    <w:basedOn w:val="a"/>
    <w:uiPriority w:val="99"/>
    <w:rsid w:val="00A8584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List Paragraph"/>
    <w:basedOn w:val="a"/>
    <w:uiPriority w:val="99"/>
    <w:qFormat/>
    <w:rsid w:val="00A85845"/>
    <w:pPr>
      <w:ind w:left="720"/>
      <w:contextualSpacing/>
    </w:pPr>
  </w:style>
  <w:style w:type="character" w:styleId="-">
    <w:name w:val="Hyperlink"/>
    <w:basedOn w:val="a0"/>
    <w:uiPriority w:val="99"/>
    <w:semiHidden/>
    <w:rsid w:val="002F7516"/>
    <w:rPr>
      <w:rFonts w:cs="Times New Roman"/>
      <w:color w:val="0000FF"/>
      <w:u w:val="single"/>
    </w:rPr>
  </w:style>
  <w:style w:type="character" w:styleId="a5">
    <w:name w:val="Emphasis"/>
    <w:basedOn w:val="a0"/>
    <w:uiPriority w:val="99"/>
    <w:qFormat/>
    <w:locked/>
    <w:rsid w:val="004837F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6161">
      <w:marLeft w:val="0"/>
      <w:marRight w:val="0"/>
      <w:marTop w:val="0"/>
      <w:marBottom w:val="0"/>
      <w:divBdr>
        <w:top w:val="none" w:sz="0" w:space="0" w:color="auto"/>
        <w:left w:val="none" w:sz="0" w:space="0" w:color="auto"/>
        <w:bottom w:val="none" w:sz="0" w:space="0" w:color="auto"/>
        <w:right w:val="none" w:sz="0" w:space="0" w:color="auto"/>
      </w:divBdr>
    </w:div>
    <w:div w:id="429546178">
      <w:marLeft w:val="0"/>
      <w:marRight w:val="0"/>
      <w:marTop w:val="0"/>
      <w:marBottom w:val="0"/>
      <w:divBdr>
        <w:top w:val="none" w:sz="0" w:space="0" w:color="auto"/>
        <w:left w:val="none" w:sz="0" w:space="0" w:color="auto"/>
        <w:bottom w:val="none" w:sz="0" w:space="0" w:color="auto"/>
        <w:right w:val="none" w:sz="0" w:space="0" w:color="auto"/>
      </w:divBdr>
    </w:div>
    <w:div w:id="429546185">
      <w:marLeft w:val="0"/>
      <w:marRight w:val="0"/>
      <w:marTop w:val="0"/>
      <w:marBottom w:val="0"/>
      <w:divBdr>
        <w:top w:val="none" w:sz="0" w:space="0" w:color="auto"/>
        <w:left w:val="none" w:sz="0" w:space="0" w:color="auto"/>
        <w:bottom w:val="none" w:sz="0" w:space="0" w:color="auto"/>
        <w:right w:val="none" w:sz="0" w:space="0" w:color="auto"/>
      </w:divBdr>
    </w:div>
    <w:div w:id="429546189">
      <w:marLeft w:val="0"/>
      <w:marRight w:val="0"/>
      <w:marTop w:val="0"/>
      <w:marBottom w:val="0"/>
      <w:divBdr>
        <w:top w:val="none" w:sz="0" w:space="0" w:color="auto"/>
        <w:left w:val="none" w:sz="0" w:space="0" w:color="auto"/>
        <w:bottom w:val="none" w:sz="0" w:space="0" w:color="auto"/>
        <w:right w:val="none" w:sz="0" w:space="0" w:color="auto"/>
      </w:divBdr>
    </w:div>
    <w:div w:id="429546190">
      <w:marLeft w:val="0"/>
      <w:marRight w:val="0"/>
      <w:marTop w:val="0"/>
      <w:marBottom w:val="0"/>
      <w:divBdr>
        <w:top w:val="none" w:sz="0" w:space="0" w:color="auto"/>
        <w:left w:val="none" w:sz="0" w:space="0" w:color="auto"/>
        <w:bottom w:val="none" w:sz="0" w:space="0" w:color="auto"/>
        <w:right w:val="none" w:sz="0" w:space="0" w:color="auto"/>
      </w:divBdr>
    </w:div>
    <w:div w:id="429546191">
      <w:marLeft w:val="0"/>
      <w:marRight w:val="0"/>
      <w:marTop w:val="0"/>
      <w:marBottom w:val="0"/>
      <w:divBdr>
        <w:top w:val="none" w:sz="0" w:space="0" w:color="auto"/>
        <w:left w:val="none" w:sz="0" w:space="0" w:color="auto"/>
        <w:bottom w:val="none" w:sz="0" w:space="0" w:color="auto"/>
        <w:right w:val="none" w:sz="0" w:space="0" w:color="auto"/>
      </w:divBdr>
    </w:div>
    <w:div w:id="429546193">
      <w:marLeft w:val="0"/>
      <w:marRight w:val="0"/>
      <w:marTop w:val="0"/>
      <w:marBottom w:val="0"/>
      <w:divBdr>
        <w:top w:val="none" w:sz="0" w:space="0" w:color="auto"/>
        <w:left w:val="none" w:sz="0" w:space="0" w:color="auto"/>
        <w:bottom w:val="none" w:sz="0" w:space="0" w:color="auto"/>
        <w:right w:val="none" w:sz="0" w:space="0" w:color="auto"/>
      </w:divBdr>
      <w:divsChild>
        <w:div w:id="429546209">
          <w:marLeft w:val="720"/>
          <w:marRight w:val="720"/>
          <w:marTop w:val="100"/>
          <w:marBottom w:val="100"/>
          <w:divBdr>
            <w:top w:val="none" w:sz="0" w:space="0" w:color="auto"/>
            <w:left w:val="none" w:sz="0" w:space="0" w:color="auto"/>
            <w:bottom w:val="none" w:sz="0" w:space="0" w:color="auto"/>
            <w:right w:val="none" w:sz="0" w:space="0" w:color="auto"/>
          </w:divBdr>
          <w:divsChild>
            <w:div w:id="429546186">
              <w:marLeft w:val="0"/>
              <w:marRight w:val="0"/>
              <w:marTop w:val="0"/>
              <w:marBottom w:val="0"/>
              <w:divBdr>
                <w:top w:val="none" w:sz="0" w:space="0" w:color="auto"/>
                <w:left w:val="none" w:sz="0" w:space="0" w:color="auto"/>
                <w:bottom w:val="none" w:sz="0" w:space="0" w:color="auto"/>
                <w:right w:val="none" w:sz="0" w:space="0" w:color="auto"/>
              </w:divBdr>
              <w:divsChild>
                <w:div w:id="429546163">
                  <w:marLeft w:val="720"/>
                  <w:marRight w:val="720"/>
                  <w:marTop w:val="100"/>
                  <w:marBottom w:val="100"/>
                  <w:divBdr>
                    <w:top w:val="none" w:sz="0" w:space="0" w:color="auto"/>
                    <w:left w:val="none" w:sz="0" w:space="0" w:color="auto"/>
                    <w:bottom w:val="none" w:sz="0" w:space="0" w:color="auto"/>
                    <w:right w:val="none" w:sz="0" w:space="0" w:color="auto"/>
                  </w:divBdr>
                  <w:divsChild>
                    <w:div w:id="429546188">
                      <w:marLeft w:val="0"/>
                      <w:marRight w:val="0"/>
                      <w:marTop w:val="0"/>
                      <w:marBottom w:val="0"/>
                      <w:divBdr>
                        <w:top w:val="none" w:sz="0" w:space="0" w:color="auto"/>
                        <w:left w:val="none" w:sz="0" w:space="0" w:color="auto"/>
                        <w:bottom w:val="none" w:sz="0" w:space="0" w:color="auto"/>
                        <w:right w:val="none" w:sz="0" w:space="0" w:color="auto"/>
                      </w:divBdr>
                      <w:divsChild>
                        <w:div w:id="429546175">
                          <w:marLeft w:val="0"/>
                          <w:marRight w:val="0"/>
                          <w:marTop w:val="0"/>
                          <w:marBottom w:val="0"/>
                          <w:divBdr>
                            <w:top w:val="none" w:sz="0" w:space="0" w:color="auto"/>
                            <w:left w:val="none" w:sz="0" w:space="0" w:color="auto"/>
                            <w:bottom w:val="none" w:sz="0" w:space="0" w:color="auto"/>
                            <w:right w:val="none" w:sz="0" w:space="0" w:color="auto"/>
                          </w:divBdr>
                          <w:divsChild>
                            <w:div w:id="429546182">
                              <w:marLeft w:val="0"/>
                              <w:marRight w:val="0"/>
                              <w:marTop w:val="0"/>
                              <w:marBottom w:val="0"/>
                              <w:divBdr>
                                <w:top w:val="none" w:sz="0" w:space="0" w:color="auto"/>
                                <w:left w:val="none" w:sz="0" w:space="0" w:color="auto"/>
                                <w:bottom w:val="none" w:sz="0" w:space="0" w:color="auto"/>
                                <w:right w:val="none" w:sz="0" w:space="0" w:color="auto"/>
                              </w:divBdr>
                              <w:divsChild>
                                <w:div w:id="429546167">
                                  <w:marLeft w:val="0"/>
                                  <w:marRight w:val="0"/>
                                  <w:marTop w:val="0"/>
                                  <w:marBottom w:val="0"/>
                                  <w:divBdr>
                                    <w:top w:val="none" w:sz="0" w:space="0" w:color="auto"/>
                                    <w:left w:val="none" w:sz="0" w:space="0" w:color="auto"/>
                                    <w:bottom w:val="none" w:sz="0" w:space="0" w:color="auto"/>
                                    <w:right w:val="none" w:sz="0" w:space="0" w:color="auto"/>
                                  </w:divBdr>
                                  <w:divsChild>
                                    <w:div w:id="429546159">
                                      <w:marLeft w:val="0"/>
                                      <w:marRight w:val="0"/>
                                      <w:marTop w:val="0"/>
                                      <w:marBottom w:val="0"/>
                                      <w:divBdr>
                                        <w:top w:val="none" w:sz="0" w:space="0" w:color="auto"/>
                                        <w:left w:val="none" w:sz="0" w:space="0" w:color="auto"/>
                                        <w:bottom w:val="none" w:sz="0" w:space="0" w:color="auto"/>
                                        <w:right w:val="none" w:sz="0" w:space="0" w:color="auto"/>
                                      </w:divBdr>
                                    </w:div>
                                    <w:div w:id="429546160">
                                      <w:marLeft w:val="0"/>
                                      <w:marRight w:val="0"/>
                                      <w:marTop w:val="0"/>
                                      <w:marBottom w:val="0"/>
                                      <w:divBdr>
                                        <w:top w:val="none" w:sz="0" w:space="0" w:color="auto"/>
                                        <w:left w:val="none" w:sz="0" w:space="0" w:color="auto"/>
                                        <w:bottom w:val="none" w:sz="0" w:space="0" w:color="auto"/>
                                        <w:right w:val="none" w:sz="0" w:space="0" w:color="auto"/>
                                      </w:divBdr>
                                    </w:div>
                                    <w:div w:id="429546162">
                                      <w:marLeft w:val="0"/>
                                      <w:marRight w:val="0"/>
                                      <w:marTop w:val="0"/>
                                      <w:marBottom w:val="0"/>
                                      <w:divBdr>
                                        <w:top w:val="none" w:sz="0" w:space="0" w:color="auto"/>
                                        <w:left w:val="none" w:sz="0" w:space="0" w:color="auto"/>
                                        <w:bottom w:val="none" w:sz="0" w:space="0" w:color="auto"/>
                                        <w:right w:val="none" w:sz="0" w:space="0" w:color="auto"/>
                                      </w:divBdr>
                                    </w:div>
                                    <w:div w:id="429546164">
                                      <w:marLeft w:val="0"/>
                                      <w:marRight w:val="0"/>
                                      <w:marTop w:val="0"/>
                                      <w:marBottom w:val="0"/>
                                      <w:divBdr>
                                        <w:top w:val="none" w:sz="0" w:space="0" w:color="auto"/>
                                        <w:left w:val="none" w:sz="0" w:space="0" w:color="auto"/>
                                        <w:bottom w:val="none" w:sz="0" w:space="0" w:color="auto"/>
                                        <w:right w:val="none" w:sz="0" w:space="0" w:color="auto"/>
                                      </w:divBdr>
                                    </w:div>
                                    <w:div w:id="429546165">
                                      <w:marLeft w:val="0"/>
                                      <w:marRight w:val="0"/>
                                      <w:marTop w:val="0"/>
                                      <w:marBottom w:val="0"/>
                                      <w:divBdr>
                                        <w:top w:val="none" w:sz="0" w:space="0" w:color="auto"/>
                                        <w:left w:val="none" w:sz="0" w:space="0" w:color="auto"/>
                                        <w:bottom w:val="none" w:sz="0" w:space="0" w:color="auto"/>
                                        <w:right w:val="none" w:sz="0" w:space="0" w:color="auto"/>
                                      </w:divBdr>
                                    </w:div>
                                    <w:div w:id="429546166">
                                      <w:marLeft w:val="0"/>
                                      <w:marRight w:val="0"/>
                                      <w:marTop w:val="0"/>
                                      <w:marBottom w:val="0"/>
                                      <w:divBdr>
                                        <w:top w:val="none" w:sz="0" w:space="0" w:color="auto"/>
                                        <w:left w:val="none" w:sz="0" w:space="0" w:color="auto"/>
                                        <w:bottom w:val="none" w:sz="0" w:space="0" w:color="auto"/>
                                        <w:right w:val="none" w:sz="0" w:space="0" w:color="auto"/>
                                      </w:divBdr>
                                    </w:div>
                                    <w:div w:id="429546168">
                                      <w:marLeft w:val="0"/>
                                      <w:marRight w:val="0"/>
                                      <w:marTop w:val="0"/>
                                      <w:marBottom w:val="0"/>
                                      <w:divBdr>
                                        <w:top w:val="none" w:sz="0" w:space="0" w:color="auto"/>
                                        <w:left w:val="none" w:sz="0" w:space="0" w:color="auto"/>
                                        <w:bottom w:val="none" w:sz="0" w:space="0" w:color="auto"/>
                                        <w:right w:val="none" w:sz="0" w:space="0" w:color="auto"/>
                                      </w:divBdr>
                                    </w:div>
                                    <w:div w:id="429546169">
                                      <w:marLeft w:val="0"/>
                                      <w:marRight w:val="0"/>
                                      <w:marTop w:val="0"/>
                                      <w:marBottom w:val="0"/>
                                      <w:divBdr>
                                        <w:top w:val="none" w:sz="0" w:space="0" w:color="auto"/>
                                        <w:left w:val="none" w:sz="0" w:space="0" w:color="auto"/>
                                        <w:bottom w:val="none" w:sz="0" w:space="0" w:color="auto"/>
                                        <w:right w:val="none" w:sz="0" w:space="0" w:color="auto"/>
                                      </w:divBdr>
                                    </w:div>
                                    <w:div w:id="429546170">
                                      <w:marLeft w:val="0"/>
                                      <w:marRight w:val="0"/>
                                      <w:marTop w:val="0"/>
                                      <w:marBottom w:val="0"/>
                                      <w:divBdr>
                                        <w:top w:val="none" w:sz="0" w:space="0" w:color="auto"/>
                                        <w:left w:val="none" w:sz="0" w:space="0" w:color="auto"/>
                                        <w:bottom w:val="none" w:sz="0" w:space="0" w:color="auto"/>
                                        <w:right w:val="none" w:sz="0" w:space="0" w:color="auto"/>
                                      </w:divBdr>
                                      <w:divsChild>
                                        <w:div w:id="429546199">
                                          <w:marLeft w:val="0"/>
                                          <w:marRight w:val="0"/>
                                          <w:marTop w:val="0"/>
                                          <w:marBottom w:val="0"/>
                                          <w:divBdr>
                                            <w:top w:val="none" w:sz="0" w:space="0" w:color="auto"/>
                                            <w:left w:val="none" w:sz="0" w:space="0" w:color="auto"/>
                                            <w:bottom w:val="none" w:sz="0" w:space="0" w:color="auto"/>
                                            <w:right w:val="none" w:sz="0" w:space="0" w:color="auto"/>
                                          </w:divBdr>
                                        </w:div>
                                      </w:divsChild>
                                    </w:div>
                                    <w:div w:id="429546171">
                                      <w:marLeft w:val="0"/>
                                      <w:marRight w:val="0"/>
                                      <w:marTop w:val="0"/>
                                      <w:marBottom w:val="0"/>
                                      <w:divBdr>
                                        <w:top w:val="none" w:sz="0" w:space="0" w:color="auto"/>
                                        <w:left w:val="none" w:sz="0" w:space="0" w:color="auto"/>
                                        <w:bottom w:val="none" w:sz="0" w:space="0" w:color="auto"/>
                                        <w:right w:val="none" w:sz="0" w:space="0" w:color="auto"/>
                                      </w:divBdr>
                                    </w:div>
                                    <w:div w:id="429546172">
                                      <w:marLeft w:val="0"/>
                                      <w:marRight w:val="0"/>
                                      <w:marTop w:val="0"/>
                                      <w:marBottom w:val="0"/>
                                      <w:divBdr>
                                        <w:top w:val="none" w:sz="0" w:space="0" w:color="auto"/>
                                        <w:left w:val="none" w:sz="0" w:space="0" w:color="auto"/>
                                        <w:bottom w:val="none" w:sz="0" w:space="0" w:color="auto"/>
                                        <w:right w:val="none" w:sz="0" w:space="0" w:color="auto"/>
                                      </w:divBdr>
                                    </w:div>
                                    <w:div w:id="429546173">
                                      <w:marLeft w:val="0"/>
                                      <w:marRight w:val="0"/>
                                      <w:marTop w:val="0"/>
                                      <w:marBottom w:val="0"/>
                                      <w:divBdr>
                                        <w:top w:val="none" w:sz="0" w:space="0" w:color="auto"/>
                                        <w:left w:val="none" w:sz="0" w:space="0" w:color="auto"/>
                                        <w:bottom w:val="none" w:sz="0" w:space="0" w:color="auto"/>
                                        <w:right w:val="none" w:sz="0" w:space="0" w:color="auto"/>
                                      </w:divBdr>
                                    </w:div>
                                    <w:div w:id="429546174">
                                      <w:marLeft w:val="0"/>
                                      <w:marRight w:val="0"/>
                                      <w:marTop w:val="0"/>
                                      <w:marBottom w:val="0"/>
                                      <w:divBdr>
                                        <w:top w:val="none" w:sz="0" w:space="0" w:color="auto"/>
                                        <w:left w:val="none" w:sz="0" w:space="0" w:color="auto"/>
                                        <w:bottom w:val="none" w:sz="0" w:space="0" w:color="auto"/>
                                        <w:right w:val="none" w:sz="0" w:space="0" w:color="auto"/>
                                      </w:divBdr>
                                    </w:div>
                                    <w:div w:id="429546176">
                                      <w:marLeft w:val="0"/>
                                      <w:marRight w:val="0"/>
                                      <w:marTop w:val="0"/>
                                      <w:marBottom w:val="0"/>
                                      <w:divBdr>
                                        <w:top w:val="none" w:sz="0" w:space="0" w:color="auto"/>
                                        <w:left w:val="none" w:sz="0" w:space="0" w:color="auto"/>
                                        <w:bottom w:val="none" w:sz="0" w:space="0" w:color="auto"/>
                                        <w:right w:val="none" w:sz="0" w:space="0" w:color="auto"/>
                                      </w:divBdr>
                                    </w:div>
                                    <w:div w:id="429546177">
                                      <w:marLeft w:val="0"/>
                                      <w:marRight w:val="0"/>
                                      <w:marTop w:val="0"/>
                                      <w:marBottom w:val="0"/>
                                      <w:divBdr>
                                        <w:top w:val="none" w:sz="0" w:space="0" w:color="auto"/>
                                        <w:left w:val="none" w:sz="0" w:space="0" w:color="auto"/>
                                        <w:bottom w:val="none" w:sz="0" w:space="0" w:color="auto"/>
                                        <w:right w:val="none" w:sz="0" w:space="0" w:color="auto"/>
                                      </w:divBdr>
                                    </w:div>
                                    <w:div w:id="429546179">
                                      <w:marLeft w:val="0"/>
                                      <w:marRight w:val="0"/>
                                      <w:marTop w:val="0"/>
                                      <w:marBottom w:val="0"/>
                                      <w:divBdr>
                                        <w:top w:val="none" w:sz="0" w:space="0" w:color="auto"/>
                                        <w:left w:val="none" w:sz="0" w:space="0" w:color="auto"/>
                                        <w:bottom w:val="none" w:sz="0" w:space="0" w:color="auto"/>
                                        <w:right w:val="none" w:sz="0" w:space="0" w:color="auto"/>
                                      </w:divBdr>
                                    </w:div>
                                    <w:div w:id="429546180">
                                      <w:marLeft w:val="0"/>
                                      <w:marRight w:val="0"/>
                                      <w:marTop w:val="0"/>
                                      <w:marBottom w:val="0"/>
                                      <w:divBdr>
                                        <w:top w:val="none" w:sz="0" w:space="0" w:color="auto"/>
                                        <w:left w:val="none" w:sz="0" w:space="0" w:color="auto"/>
                                        <w:bottom w:val="none" w:sz="0" w:space="0" w:color="auto"/>
                                        <w:right w:val="none" w:sz="0" w:space="0" w:color="auto"/>
                                      </w:divBdr>
                                    </w:div>
                                    <w:div w:id="429546181">
                                      <w:marLeft w:val="0"/>
                                      <w:marRight w:val="0"/>
                                      <w:marTop w:val="0"/>
                                      <w:marBottom w:val="0"/>
                                      <w:divBdr>
                                        <w:top w:val="none" w:sz="0" w:space="0" w:color="auto"/>
                                        <w:left w:val="none" w:sz="0" w:space="0" w:color="auto"/>
                                        <w:bottom w:val="none" w:sz="0" w:space="0" w:color="auto"/>
                                        <w:right w:val="none" w:sz="0" w:space="0" w:color="auto"/>
                                      </w:divBdr>
                                    </w:div>
                                    <w:div w:id="429546183">
                                      <w:marLeft w:val="0"/>
                                      <w:marRight w:val="0"/>
                                      <w:marTop w:val="0"/>
                                      <w:marBottom w:val="0"/>
                                      <w:divBdr>
                                        <w:top w:val="none" w:sz="0" w:space="0" w:color="auto"/>
                                        <w:left w:val="none" w:sz="0" w:space="0" w:color="auto"/>
                                        <w:bottom w:val="none" w:sz="0" w:space="0" w:color="auto"/>
                                        <w:right w:val="none" w:sz="0" w:space="0" w:color="auto"/>
                                      </w:divBdr>
                                    </w:div>
                                    <w:div w:id="429546184">
                                      <w:marLeft w:val="0"/>
                                      <w:marRight w:val="0"/>
                                      <w:marTop w:val="0"/>
                                      <w:marBottom w:val="0"/>
                                      <w:divBdr>
                                        <w:top w:val="none" w:sz="0" w:space="0" w:color="auto"/>
                                        <w:left w:val="none" w:sz="0" w:space="0" w:color="auto"/>
                                        <w:bottom w:val="none" w:sz="0" w:space="0" w:color="auto"/>
                                        <w:right w:val="none" w:sz="0" w:space="0" w:color="auto"/>
                                      </w:divBdr>
                                    </w:div>
                                    <w:div w:id="429546187">
                                      <w:marLeft w:val="0"/>
                                      <w:marRight w:val="0"/>
                                      <w:marTop w:val="0"/>
                                      <w:marBottom w:val="0"/>
                                      <w:divBdr>
                                        <w:top w:val="none" w:sz="0" w:space="0" w:color="auto"/>
                                        <w:left w:val="none" w:sz="0" w:space="0" w:color="auto"/>
                                        <w:bottom w:val="none" w:sz="0" w:space="0" w:color="auto"/>
                                        <w:right w:val="none" w:sz="0" w:space="0" w:color="auto"/>
                                      </w:divBdr>
                                    </w:div>
                                    <w:div w:id="429546192">
                                      <w:marLeft w:val="0"/>
                                      <w:marRight w:val="0"/>
                                      <w:marTop w:val="0"/>
                                      <w:marBottom w:val="0"/>
                                      <w:divBdr>
                                        <w:top w:val="none" w:sz="0" w:space="0" w:color="auto"/>
                                        <w:left w:val="none" w:sz="0" w:space="0" w:color="auto"/>
                                        <w:bottom w:val="none" w:sz="0" w:space="0" w:color="auto"/>
                                        <w:right w:val="none" w:sz="0" w:space="0" w:color="auto"/>
                                      </w:divBdr>
                                    </w:div>
                                    <w:div w:id="429546194">
                                      <w:marLeft w:val="0"/>
                                      <w:marRight w:val="0"/>
                                      <w:marTop w:val="0"/>
                                      <w:marBottom w:val="0"/>
                                      <w:divBdr>
                                        <w:top w:val="none" w:sz="0" w:space="0" w:color="auto"/>
                                        <w:left w:val="none" w:sz="0" w:space="0" w:color="auto"/>
                                        <w:bottom w:val="none" w:sz="0" w:space="0" w:color="auto"/>
                                        <w:right w:val="none" w:sz="0" w:space="0" w:color="auto"/>
                                      </w:divBdr>
                                    </w:div>
                                    <w:div w:id="429546195">
                                      <w:marLeft w:val="0"/>
                                      <w:marRight w:val="0"/>
                                      <w:marTop w:val="0"/>
                                      <w:marBottom w:val="0"/>
                                      <w:divBdr>
                                        <w:top w:val="none" w:sz="0" w:space="0" w:color="auto"/>
                                        <w:left w:val="none" w:sz="0" w:space="0" w:color="auto"/>
                                        <w:bottom w:val="none" w:sz="0" w:space="0" w:color="auto"/>
                                        <w:right w:val="none" w:sz="0" w:space="0" w:color="auto"/>
                                      </w:divBdr>
                                    </w:div>
                                    <w:div w:id="429546196">
                                      <w:marLeft w:val="0"/>
                                      <w:marRight w:val="0"/>
                                      <w:marTop w:val="0"/>
                                      <w:marBottom w:val="0"/>
                                      <w:divBdr>
                                        <w:top w:val="none" w:sz="0" w:space="0" w:color="auto"/>
                                        <w:left w:val="none" w:sz="0" w:space="0" w:color="auto"/>
                                        <w:bottom w:val="none" w:sz="0" w:space="0" w:color="auto"/>
                                        <w:right w:val="none" w:sz="0" w:space="0" w:color="auto"/>
                                      </w:divBdr>
                                    </w:div>
                                    <w:div w:id="429546197">
                                      <w:marLeft w:val="0"/>
                                      <w:marRight w:val="0"/>
                                      <w:marTop w:val="0"/>
                                      <w:marBottom w:val="0"/>
                                      <w:divBdr>
                                        <w:top w:val="none" w:sz="0" w:space="0" w:color="auto"/>
                                        <w:left w:val="none" w:sz="0" w:space="0" w:color="auto"/>
                                        <w:bottom w:val="none" w:sz="0" w:space="0" w:color="auto"/>
                                        <w:right w:val="none" w:sz="0" w:space="0" w:color="auto"/>
                                      </w:divBdr>
                                    </w:div>
                                    <w:div w:id="429546200">
                                      <w:marLeft w:val="0"/>
                                      <w:marRight w:val="0"/>
                                      <w:marTop w:val="0"/>
                                      <w:marBottom w:val="0"/>
                                      <w:divBdr>
                                        <w:top w:val="none" w:sz="0" w:space="0" w:color="auto"/>
                                        <w:left w:val="none" w:sz="0" w:space="0" w:color="auto"/>
                                        <w:bottom w:val="none" w:sz="0" w:space="0" w:color="auto"/>
                                        <w:right w:val="none" w:sz="0" w:space="0" w:color="auto"/>
                                      </w:divBdr>
                                    </w:div>
                                    <w:div w:id="429546201">
                                      <w:marLeft w:val="0"/>
                                      <w:marRight w:val="0"/>
                                      <w:marTop w:val="0"/>
                                      <w:marBottom w:val="0"/>
                                      <w:divBdr>
                                        <w:top w:val="none" w:sz="0" w:space="0" w:color="auto"/>
                                        <w:left w:val="none" w:sz="0" w:space="0" w:color="auto"/>
                                        <w:bottom w:val="none" w:sz="0" w:space="0" w:color="auto"/>
                                        <w:right w:val="none" w:sz="0" w:space="0" w:color="auto"/>
                                      </w:divBdr>
                                    </w:div>
                                    <w:div w:id="429546203">
                                      <w:marLeft w:val="0"/>
                                      <w:marRight w:val="0"/>
                                      <w:marTop w:val="0"/>
                                      <w:marBottom w:val="0"/>
                                      <w:divBdr>
                                        <w:top w:val="none" w:sz="0" w:space="0" w:color="auto"/>
                                        <w:left w:val="none" w:sz="0" w:space="0" w:color="auto"/>
                                        <w:bottom w:val="none" w:sz="0" w:space="0" w:color="auto"/>
                                        <w:right w:val="none" w:sz="0" w:space="0" w:color="auto"/>
                                      </w:divBdr>
                                    </w:div>
                                    <w:div w:id="429546204">
                                      <w:marLeft w:val="0"/>
                                      <w:marRight w:val="0"/>
                                      <w:marTop w:val="0"/>
                                      <w:marBottom w:val="0"/>
                                      <w:divBdr>
                                        <w:top w:val="none" w:sz="0" w:space="0" w:color="auto"/>
                                        <w:left w:val="none" w:sz="0" w:space="0" w:color="auto"/>
                                        <w:bottom w:val="none" w:sz="0" w:space="0" w:color="auto"/>
                                        <w:right w:val="none" w:sz="0" w:space="0" w:color="auto"/>
                                      </w:divBdr>
                                    </w:div>
                                    <w:div w:id="429546205">
                                      <w:marLeft w:val="0"/>
                                      <w:marRight w:val="0"/>
                                      <w:marTop w:val="0"/>
                                      <w:marBottom w:val="0"/>
                                      <w:divBdr>
                                        <w:top w:val="none" w:sz="0" w:space="0" w:color="auto"/>
                                        <w:left w:val="none" w:sz="0" w:space="0" w:color="auto"/>
                                        <w:bottom w:val="none" w:sz="0" w:space="0" w:color="auto"/>
                                        <w:right w:val="none" w:sz="0" w:space="0" w:color="auto"/>
                                      </w:divBdr>
                                    </w:div>
                                    <w:div w:id="429546206">
                                      <w:marLeft w:val="0"/>
                                      <w:marRight w:val="0"/>
                                      <w:marTop w:val="0"/>
                                      <w:marBottom w:val="0"/>
                                      <w:divBdr>
                                        <w:top w:val="none" w:sz="0" w:space="0" w:color="auto"/>
                                        <w:left w:val="none" w:sz="0" w:space="0" w:color="auto"/>
                                        <w:bottom w:val="none" w:sz="0" w:space="0" w:color="auto"/>
                                        <w:right w:val="none" w:sz="0" w:space="0" w:color="auto"/>
                                      </w:divBdr>
                                    </w:div>
                                    <w:div w:id="429546207">
                                      <w:marLeft w:val="0"/>
                                      <w:marRight w:val="0"/>
                                      <w:marTop w:val="0"/>
                                      <w:marBottom w:val="0"/>
                                      <w:divBdr>
                                        <w:top w:val="none" w:sz="0" w:space="0" w:color="auto"/>
                                        <w:left w:val="none" w:sz="0" w:space="0" w:color="auto"/>
                                        <w:bottom w:val="none" w:sz="0" w:space="0" w:color="auto"/>
                                        <w:right w:val="none" w:sz="0" w:space="0" w:color="auto"/>
                                      </w:divBdr>
                                    </w:div>
                                    <w:div w:id="4295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46198">
      <w:marLeft w:val="0"/>
      <w:marRight w:val="0"/>
      <w:marTop w:val="0"/>
      <w:marBottom w:val="0"/>
      <w:divBdr>
        <w:top w:val="none" w:sz="0" w:space="0" w:color="auto"/>
        <w:left w:val="none" w:sz="0" w:space="0" w:color="auto"/>
        <w:bottom w:val="none" w:sz="0" w:space="0" w:color="auto"/>
        <w:right w:val="none" w:sz="0" w:space="0" w:color="auto"/>
      </w:divBdr>
    </w:div>
    <w:div w:id="42954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Thanos</cp:lastModifiedBy>
  <cp:revision>2</cp:revision>
  <dcterms:created xsi:type="dcterms:W3CDTF">2022-12-09T16:56:00Z</dcterms:created>
  <dcterms:modified xsi:type="dcterms:W3CDTF">2022-12-09T16:56:00Z</dcterms:modified>
</cp:coreProperties>
</file>